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9B48" w14:textId="6C70D175" w:rsidR="00E33CFE" w:rsidRPr="003C18E1" w:rsidRDefault="00E33CFE" w:rsidP="00E33CFE">
      <w:pPr>
        <w:rPr>
          <w:b/>
          <w:bCs/>
          <w:sz w:val="32"/>
          <w:szCs w:val="32"/>
        </w:rPr>
      </w:pPr>
      <w:r w:rsidRPr="003C18E1">
        <w:rPr>
          <w:b/>
          <w:bCs/>
          <w:sz w:val="32"/>
          <w:szCs w:val="32"/>
        </w:rPr>
        <w:t>Navigating the Latest Budget: A Survival Guide for S</w:t>
      </w:r>
      <w:r w:rsidR="00F700A7">
        <w:rPr>
          <w:b/>
          <w:bCs/>
          <w:sz w:val="32"/>
          <w:szCs w:val="32"/>
        </w:rPr>
        <w:t>mall to Medium Businesses</w:t>
      </w:r>
    </w:p>
    <w:p w14:paraId="43E83DFE" w14:textId="3816A005" w:rsidR="00E33CFE" w:rsidRPr="006E530D" w:rsidRDefault="006925A4" w:rsidP="00E33CFE">
      <w:pPr>
        <w:pStyle w:val="NormalWeb"/>
        <w:rPr>
          <w:rFonts w:asciiTheme="minorHAnsi" w:hAnsiTheme="minorHAnsi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F416982" wp14:editId="35D2569A">
            <wp:simplePos x="0" y="0"/>
            <wp:positionH relativeFrom="margin">
              <wp:posOffset>3209925</wp:posOffset>
            </wp:positionH>
            <wp:positionV relativeFrom="page">
              <wp:posOffset>2276475</wp:posOffset>
            </wp:positionV>
            <wp:extent cx="2794635" cy="1864995"/>
            <wp:effectExtent l="133350" t="114300" r="139065" b="173355"/>
            <wp:wrapTight wrapText="bothSides">
              <wp:wrapPolygon edited="0">
                <wp:start x="-883" y="-1324"/>
                <wp:lineTo x="-1031" y="21622"/>
                <wp:lineTo x="-589" y="23387"/>
                <wp:lineTo x="21939" y="23387"/>
                <wp:lineTo x="22528" y="20519"/>
                <wp:lineTo x="22528" y="2648"/>
                <wp:lineTo x="22233" y="-1324"/>
                <wp:lineTo x="-883" y="-132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4-12-13 at 16.34.5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864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CFE" w:rsidRPr="006E530D">
        <w:rPr>
          <w:rFonts w:asciiTheme="minorHAnsi" w:hAnsiTheme="minorHAnsi"/>
        </w:rPr>
        <w:t xml:space="preserve">The Budget announced on October 30th will bring substantial changes for many organisations, resulting in increased costs.  So, how can we navigate </w:t>
      </w:r>
      <w:r w:rsidR="00363E8F" w:rsidRPr="006E530D">
        <w:rPr>
          <w:rFonts w:asciiTheme="minorHAnsi" w:hAnsiTheme="minorHAnsi"/>
        </w:rPr>
        <w:t xml:space="preserve">these </w:t>
      </w:r>
      <w:r w:rsidR="00E33CFE" w:rsidRPr="006E530D">
        <w:rPr>
          <w:rFonts w:asciiTheme="minorHAnsi" w:hAnsiTheme="minorHAnsi"/>
        </w:rPr>
        <w:t xml:space="preserve">changes and still </w:t>
      </w:r>
      <w:r w:rsidR="00363E8F" w:rsidRPr="006E530D">
        <w:rPr>
          <w:rFonts w:asciiTheme="minorHAnsi" w:hAnsiTheme="minorHAnsi"/>
        </w:rPr>
        <w:t>maintain</w:t>
      </w:r>
      <w:r w:rsidR="00E33CFE" w:rsidRPr="006E530D">
        <w:rPr>
          <w:rFonts w:asciiTheme="minorHAnsi" w:hAnsiTheme="minorHAnsi"/>
        </w:rPr>
        <w:t xml:space="preserve"> </w:t>
      </w:r>
      <w:r w:rsidR="00363E8F" w:rsidRPr="006E530D">
        <w:rPr>
          <w:rFonts w:asciiTheme="minorHAnsi" w:hAnsiTheme="minorHAnsi"/>
        </w:rPr>
        <w:t>profitable businesses?</w:t>
      </w:r>
    </w:p>
    <w:p w14:paraId="37FFEE97" w14:textId="2BA37044" w:rsidR="00E33CFE" w:rsidRPr="009A4AB1" w:rsidRDefault="00E33CFE" w:rsidP="00E33CFE">
      <w:pPr>
        <w:rPr>
          <w:b/>
          <w:bCs/>
          <w:sz w:val="28"/>
          <w:szCs w:val="28"/>
        </w:rPr>
      </w:pPr>
      <w:r w:rsidRPr="009A4AB1">
        <w:rPr>
          <w:b/>
          <w:bCs/>
          <w:sz w:val="28"/>
          <w:szCs w:val="28"/>
        </w:rPr>
        <w:t xml:space="preserve">Your </w:t>
      </w:r>
      <w:r w:rsidR="00E110DE" w:rsidRPr="009A4AB1">
        <w:rPr>
          <w:b/>
          <w:bCs/>
          <w:sz w:val="28"/>
          <w:szCs w:val="28"/>
        </w:rPr>
        <w:t xml:space="preserve">Payroll </w:t>
      </w:r>
      <w:r w:rsidRPr="009A4AB1">
        <w:rPr>
          <w:b/>
          <w:bCs/>
          <w:sz w:val="28"/>
          <w:szCs w:val="28"/>
        </w:rPr>
        <w:t>Numbers</w:t>
      </w:r>
    </w:p>
    <w:p w14:paraId="2B84B2D0" w14:textId="61006180" w:rsidR="00F879DD" w:rsidRDefault="00E33CFE" w:rsidP="00E33CFE">
      <w:pPr>
        <w:rPr>
          <w:sz w:val="24"/>
          <w:szCs w:val="24"/>
        </w:rPr>
      </w:pPr>
      <w:r w:rsidRPr="009A4AB1">
        <w:rPr>
          <w:sz w:val="24"/>
          <w:szCs w:val="24"/>
        </w:rPr>
        <w:t>In the Budget</w:t>
      </w:r>
      <w:r w:rsidR="00363E8F">
        <w:rPr>
          <w:sz w:val="24"/>
          <w:szCs w:val="24"/>
        </w:rPr>
        <w:t>,</w:t>
      </w:r>
      <w:r w:rsidRPr="009A4AB1">
        <w:rPr>
          <w:sz w:val="24"/>
          <w:szCs w:val="24"/>
        </w:rPr>
        <w:t xml:space="preserve"> </w:t>
      </w:r>
      <w:r w:rsidR="00363E8F">
        <w:rPr>
          <w:sz w:val="24"/>
          <w:szCs w:val="24"/>
        </w:rPr>
        <w:t>changes were</w:t>
      </w:r>
      <w:r w:rsidRPr="009A4AB1">
        <w:rPr>
          <w:sz w:val="24"/>
          <w:szCs w:val="24"/>
        </w:rPr>
        <w:t xml:space="preserve"> </w:t>
      </w:r>
      <w:r w:rsidR="00363E8F">
        <w:rPr>
          <w:sz w:val="24"/>
          <w:szCs w:val="24"/>
        </w:rPr>
        <w:t>announced</w:t>
      </w:r>
      <w:r w:rsidRPr="009A4AB1">
        <w:rPr>
          <w:sz w:val="24"/>
          <w:szCs w:val="24"/>
        </w:rPr>
        <w:t xml:space="preserve"> to the Minimum </w:t>
      </w:r>
      <w:r w:rsidR="00B96FB9">
        <w:rPr>
          <w:sz w:val="24"/>
          <w:szCs w:val="24"/>
        </w:rPr>
        <w:t xml:space="preserve">National </w:t>
      </w:r>
      <w:r w:rsidRPr="009A4AB1">
        <w:rPr>
          <w:sz w:val="24"/>
          <w:szCs w:val="24"/>
        </w:rPr>
        <w:t>Wage and also employers</w:t>
      </w:r>
      <w:r w:rsidR="00363E8F">
        <w:rPr>
          <w:sz w:val="24"/>
          <w:szCs w:val="24"/>
        </w:rPr>
        <w:t>’</w:t>
      </w:r>
      <w:r w:rsidRPr="009A4AB1">
        <w:rPr>
          <w:sz w:val="24"/>
          <w:szCs w:val="24"/>
        </w:rPr>
        <w:t xml:space="preserve"> National Insurance.  You need </w:t>
      </w:r>
      <w:r w:rsidR="00363E8F">
        <w:rPr>
          <w:sz w:val="24"/>
          <w:szCs w:val="24"/>
        </w:rPr>
        <w:t>to understand</w:t>
      </w:r>
      <w:r w:rsidRPr="009A4AB1">
        <w:rPr>
          <w:sz w:val="24"/>
          <w:szCs w:val="24"/>
        </w:rPr>
        <w:t xml:space="preserve"> how these changes will directly impact your business before </w:t>
      </w:r>
      <w:r w:rsidR="00363E8F">
        <w:rPr>
          <w:sz w:val="24"/>
          <w:szCs w:val="24"/>
        </w:rPr>
        <w:t>proceeding</w:t>
      </w:r>
      <w:r w:rsidRPr="009A4AB1">
        <w:rPr>
          <w:sz w:val="24"/>
          <w:szCs w:val="24"/>
        </w:rPr>
        <w:t xml:space="preserve"> with anything else.</w:t>
      </w:r>
      <w:r w:rsidR="00F879DD">
        <w:rPr>
          <w:sz w:val="24"/>
          <w:szCs w:val="24"/>
        </w:rPr>
        <w:br/>
      </w:r>
    </w:p>
    <w:p w14:paraId="4948EE5A" w14:textId="2FE2D37D" w:rsidR="00E33CFE" w:rsidRPr="001C38CC" w:rsidRDefault="00363E8F" w:rsidP="001C38CC">
      <w:pPr>
        <w:rPr>
          <w:sz w:val="24"/>
          <w:szCs w:val="24"/>
        </w:rPr>
      </w:pPr>
      <w:r w:rsidRPr="001C38CC">
        <w:rPr>
          <w:b/>
          <w:sz w:val="28"/>
          <w:szCs w:val="28"/>
        </w:rPr>
        <w:t>Steps to Assess the Impact:</w:t>
      </w:r>
      <w:r w:rsidRPr="001C38CC">
        <w:rPr>
          <w:sz w:val="24"/>
          <w:szCs w:val="24"/>
        </w:rPr>
        <w:br/>
      </w:r>
      <w:r w:rsidRPr="001C38CC">
        <w:rPr>
          <w:sz w:val="24"/>
          <w:szCs w:val="24"/>
        </w:rPr>
        <w:br/>
      </w:r>
      <w:r w:rsidR="005A7E04" w:rsidRPr="001C38CC">
        <w:rPr>
          <w:b/>
          <w:bCs/>
          <w:sz w:val="24"/>
          <w:szCs w:val="24"/>
        </w:rPr>
        <w:t>1</w:t>
      </w:r>
      <w:r w:rsidR="001C38CC">
        <w:rPr>
          <w:b/>
          <w:bCs/>
          <w:sz w:val="24"/>
          <w:szCs w:val="24"/>
        </w:rPr>
        <w:t>.</w:t>
      </w:r>
      <w:r w:rsidR="005A7E04" w:rsidRPr="001C38CC">
        <w:rPr>
          <w:b/>
          <w:bCs/>
          <w:sz w:val="24"/>
          <w:szCs w:val="24"/>
        </w:rPr>
        <w:tab/>
      </w:r>
      <w:r w:rsidR="001C38CC" w:rsidRPr="001C38CC">
        <w:rPr>
          <w:b/>
          <w:bCs/>
          <w:sz w:val="24"/>
          <w:szCs w:val="24"/>
        </w:rPr>
        <w:t>R</w:t>
      </w:r>
      <w:r w:rsidRPr="001C38CC">
        <w:rPr>
          <w:b/>
          <w:sz w:val="24"/>
          <w:szCs w:val="24"/>
        </w:rPr>
        <w:t>eview your payroll figures for the current financial year</w:t>
      </w:r>
      <w:r w:rsidR="002A77C3">
        <w:rPr>
          <w:b/>
          <w:sz w:val="24"/>
          <w:szCs w:val="24"/>
        </w:rPr>
        <w:t xml:space="preserve"> and use that to predict the</w:t>
      </w:r>
      <w:r w:rsidR="00AB5175">
        <w:rPr>
          <w:b/>
          <w:sz w:val="24"/>
          <w:szCs w:val="24"/>
        </w:rPr>
        <w:t xml:space="preserve"> numbers from April 2025</w:t>
      </w:r>
      <w:r w:rsidR="002A77C3">
        <w:rPr>
          <w:b/>
          <w:sz w:val="24"/>
          <w:szCs w:val="24"/>
        </w:rPr>
        <w:t xml:space="preserve"> </w:t>
      </w:r>
      <w:r w:rsidR="00315522" w:rsidRPr="001C38CC">
        <w:rPr>
          <w:b/>
          <w:sz w:val="24"/>
          <w:szCs w:val="24"/>
        </w:rPr>
        <w:t>:</w:t>
      </w:r>
    </w:p>
    <w:p w14:paraId="2DE4DB08" w14:textId="05DE1658" w:rsidR="00121AAE" w:rsidRPr="009A4AB1" w:rsidRDefault="00363E8F" w:rsidP="001C38CC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If you already have</w:t>
      </w:r>
      <w:r w:rsidR="00121AAE" w:rsidRPr="009A4AB1">
        <w:rPr>
          <w:sz w:val="24"/>
          <w:szCs w:val="24"/>
        </w:rPr>
        <w:t xml:space="preserve"> </w:t>
      </w:r>
      <w:r w:rsidR="001B1130">
        <w:rPr>
          <w:sz w:val="24"/>
          <w:szCs w:val="24"/>
        </w:rPr>
        <w:t xml:space="preserve">an </w:t>
      </w:r>
      <w:r w:rsidR="00C27314" w:rsidRPr="009A4AB1">
        <w:rPr>
          <w:sz w:val="24"/>
          <w:szCs w:val="24"/>
        </w:rPr>
        <w:t>up-to-date</w:t>
      </w:r>
      <w:r>
        <w:rPr>
          <w:sz w:val="24"/>
          <w:szCs w:val="24"/>
        </w:rPr>
        <w:t xml:space="preserve"> forecast of your business’</w:t>
      </w:r>
      <w:r w:rsidR="00121AAE" w:rsidRPr="009A4AB1">
        <w:rPr>
          <w:sz w:val="24"/>
          <w:szCs w:val="24"/>
        </w:rPr>
        <w:t xml:space="preserve">s numbers, </w:t>
      </w:r>
      <w:r>
        <w:rPr>
          <w:sz w:val="24"/>
          <w:szCs w:val="24"/>
        </w:rPr>
        <w:t>this information should be included</w:t>
      </w:r>
      <w:r w:rsidR="00AB5175">
        <w:rPr>
          <w:sz w:val="24"/>
          <w:szCs w:val="24"/>
        </w:rPr>
        <w:t xml:space="preserve"> in it</w:t>
      </w:r>
      <w:r w:rsidR="000E2BF3">
        <w:rPr>
          <w:sz w:val="24"/>
          <w:szCs w:val="24"/>
        </w:rPr>
        <w:t>, but may need updating.</w:t>
      </w:r>
    </w:p>
    <w:p w14:paraId="1B1A9D08" w14:textId="63321008" w:rsidR="004433E8" w:rsidRPr="004433E8" w:rsidRDefault="00363E8F" w:rsidP="004433E8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If not, you’ll</w:t>
      </w:r>
      <w:r w:rsidR="009455E0" w:rsidRPr="009A4A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need to create a forecast </w:t>
      </w:r>
      <w:r w:rsidR="00AC7CE3">
        <w:rPr>
          <w:sz w:val="24"/>
          <w:szCs w:val="24"/>
        </w:rPr>
        <w:t>for the period from April 2025 onwards</w:t>
      </w:r>
      <w:r>
        <w:rPr>
          <w:sz w:val="24"/>
          <w:szCs w:val="24"/>
        </w:rPr>
        <w:t>.</w:t>
      </w:r>
      <w:r w:rsidR="004433E8">
        <w:rPr>
          <w:sz w:val="24"/>
          <w:szCs w:val="24"/>
        </w:rPr>
        <w:t xml:space="preserve"> </w:t>
      </w:r>
      <w:r w:rsidRPr="004433E8">
        <w:rPr>
          <w:sz w:val="24"/>
          <w:szCs w:val="24"/>
        </w:rPr>
        <w:t>Use your</w:t>
      </w:r>
      <w:r w:rsidR="009455E0" w:rsidRPr="004433E8">
        <w:rPr>
          <w:sz w:val="24"/>
          <w:szCs w:val="24"/>
        </w:rPr>
        <w:t xml:space="preserve"> payroll software </w:t>
      </w:r>
      <w:r w:rsidRPr="004433E8">
        <w:rPr>
          <w:sz w:val="24"/>
          <w:szCs w:val="24"/>
        </w:rPr>
        <w:t xml:space="preserve">to generate </w:t>
      </w:r>
      <w:r w:rsidR="004433E8">
        <w:rPr>
          <w:sz w:val="24"/>
          <w:szCs w:val="24"/>
        </w:rPr>
        <w:t xml:space="preserve">a list of </w:t>
      </w:r>
      <w:r w:rsidR="000F7060">
        <w:rPr>
          <w:sz w:val="24"/>
          <w:szCs w:val="24"/>
        </w:rPr>
        <w:t>employees:</w:t>
      </w:r>
    </w:p>
    <w:p w14:paraId="770EDCB6" w14:textId="77777777" w:rsidR="000F7060" w:rsidRDefault="000F7060" w:rsidP="001C38CC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324A80FE" w14:textId="77777777" w:rsidR="000F7060" w:rsidRDefault="000F7060" w:rsidP="001C38CC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Age</w:t>
      </w:r>
    </w:p>
    <w:p w14:paraId="537D51C3" w14:textId="77777777" w:rsidR="000F7060" w:rsidRDefault="000F7060" w:rsidP="001C38CC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Basic pay</w:t>
      </w:r>
    </w:p>
    <w:p w14:paraId="2DB32D61" w14:textId="2B36832B" w:rsidR="00843AD8" w:rsidRDefault="00843AD8" w:rsidP="001C38CC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Hours worked</w:t>
      </w:r>
    </w:p>
    <w:p w14:paraId="46D9416B" w14:textId="6BBA1579" w:rsidR="009455E0" w:rsidRDefault="000F7060" w:rsidP="001C38CC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Deductions including</w:t>
      </w:r>
      <w:r w:rsidR="00363E8F">
        <w:rPr>
          <w:sz w:val="24"/>
          <w:szCs w:val="24"/>
        </w:rPr>
        <w:t xml:space="preserve"> </w:t>
      </w:r>
      <w:r w:rsidR="00C27314" w:rsidRPr="009A4AB1">
        <w:rPr>
          <w:sz w:val="24"/>
          <w:szCs w:val="24"/>
        </w:rPr>
        <w:t>employers’</w:t>
      </w:r>
      <w:r w:rsidR="00363E8F">
        <w:rPr>
          <w:sz w:val="24"/>
          <w:szCs w:val="24"/>
        </w:rPr>
        <w:t xml:space="preserve"> National I</w:t>
      </w:r>
      <w:r w:rsidR="008C609A" w:rsidRPr="009A4AB1">
        <w:rPr>
          <w:sz w:val="24"/>
          <w:szCs w:val="24"/>
        </w:rPr>
        <w:t>nsurance</w:t>
      </w:r>
      <w:r w:rsidR="00363E8F">
        <w:rPr>
          <w:sz w:val="24"/>
          <w:szCs w:val="24"/>
        </w:rPr>
        <w:t xml:space="preserve"> contributions</w:t>
      </w:r>
    </w:p>
    <w:p w14:paraId="2ECF25C9" w14:textId="0596DE3C" w:rsidR="001613AF" w:rsidRPr="00A55487" w:rsidRDefault="00DB0F3F" w:rsidP="00A55487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Pension contributions etc</w:t>
      </w:r>
    </w:p>
    <w:p w14:paraId="1C0C151A" w14:textId="77777777" w:rsidR="00C27314" w:rsidRPr="00363E8F" w:rsidRDefault="00C27314" w:rsidP="00C27314">
      <w:pPr>
        <w:pStyle w:val="ListParagraph"/>
        <w:ind w:left="2160"/>
        <w:rPr>
          <w:b/>
          <w:sz w:val="24"/>
          <w:szCs w:val="24"/>
        </w:rPr>
      </w:pPr>
    </w:p>
    <w:p w14:paraId="14B72C15" w14:textId="180B3C97" w:rsidR="00363E8F" w:rsidRPr="00363E8F" w:rsidRDefault="00363E8F" w:rsidP="001C38C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363E8F">
        <w:rPr>
          <w:b/>
          <w:sz w:val="24"/>
          <w:szCs w:val="24"/>
        </w:rPr>
        <w:t>Identify Employees a</w:t>
      </w:r>
      <w:r w:rsidR="00315522">
        <w:rPr>
          <w:b/>
          <w:sz w:val="24"/>
          <w:szCs w:val="24"/>
        </w:rPr>
        <w:t>ffected by Minimum Wage changes:</w:t>
      </w:r>
    </w:p>
    <w:p w14:paraId="37ED1845" w14:textId="70D7219F" w:rsidR="00E33CFE" w:rsidRPr="009A4AB1" w:rsidRDefault="00F0649D" w:rsidP="001C38CC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9A4AB1">
        <w:rPr>
          <w:sz w:val="24"/>
          <w:szCs w:val="24"/>
        </w:rPr>
        <w:t>From your employees list,</w:t>
      </w:r>
      <w:r w:rsidR="00E33CFE" w:rsidRPr="009A4AB1">
        <w:rPr>
          <w:sz w:val="24"/>
          <w:szCs w:val="24"/>
        </w:rPr>
        <w:t xml:space="preserve"> </w:t>
      </w:r>
      <w:r w:rsidR="00315522">
        <w:rPr>
          <w:sz w:val="24"/>
          <w:szCs w:val="24"/>
        </w:rPr>
        <w:t>determine</w:t>
      </w:r>
      <w:r w:rsidR="00E33CFE" w:rsidRPr="009A4AB1">
        <w:rPr>
          <w:sz w:val="24"/>
          <w:szCs w:val="24"/>
        </w:rPr>
        <w:t xml:space="preserve"> who will be impacted by the </w:t>
      </w:r>
      <w:r w:rsidR="00315522">
        <w:rPr>
          <w:sz w:val="24"/>
          <w:szCs w:val="24"/>
        </w:rPr>
        <w:t>new Minimum W</w:t>
      </w:r>
      <w:r w:rsidR="00935C90" w:rsidRPr="009A4AB1">
        <w:rPr>
          <w:sz w:val="24"/>
          <w:szCs w:val="24"/>
        </w:rPr>
        <w:t>age legislation</w:t>
      </w:r>
      <w:r w:rsidR="00315522">
        <w:rPr>
          <w:sz w:val="24"/>
          <w:szCs w:val="24"/>
        </w:rPr>
        <w:t>.</w:t>
      </w:r>
    </w:p>
    <w:p w14:paraId="2102A3AB" w14:textId="57C642BE" w:rsidR="00935C90" w:rsidRDefault="00315522" w:rsidP="001C38CC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Consider if any employees currently earning slightly above the Minimum Wage (e.g. 20p/hour more) will expect to maintain this differential.  You may need to rework your numbers to include these potential increases</w:t>
      </w:r>
      <w:r w:rsidR="00843AD8">
        <w:rPr>
          <w:sz w:val="24"/>
          <w:szCs w:val="24"/>
        </w:rPr>
        <w:t xml:space="preserve"> too</w:t>
      </w:r>
      <w:r>
        <w:rPr>
          <w:sz w:val="24"/>
          <w:szCs w:val="24"/>
        </w:rPr>
        <w:t>.</w:t>
      </w:r>
      <w:r w:rsidR="00D33F37" w:rsidRPr="009A4AB1">
        <w:rPr>
          <w:sz w:val="24"/>
          <w:szCs w:val="24"/>
        </w:rPr>
        <w:t xml:space="preserve"> </w:t>
      </w:r>
    </w:p>
    <w:p w14:paraId="11738BC9" w14:textId="171C830B" w:rsidR="00A55487" w:rsidRDefault="00090E34" w:rsidP="00A5548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Re-calculate your payroll numbers using the new basic rates (due to the increased National Minimum Wage) and the employers National Insurance impact on these numbers</w:t>
      </w:r>
      <w:r w:rsidR="00BD5B51">
        <w:rPr>
          <w:sz w:val="24"/>
          <w:szCs w:val="24"/>
        </w:rPr>
        <w:t>.  Ensure you include:</w:t>
      </w:r>
    </w:p>
    <w:p w14:paraId="7ECAAD74" w14:textId="5D501815" w:rsidR="00BD5B51" w:rsidRDefault="00BD5B51" w:rsidP="00BD5B51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increased rate from 13.8% to 15%</w:t>
      </w:r>
    </w:p>
    <w:p w14:paraId="1F6B90DC" w14:textId="1D2C9C9A" w:rsidR="00BD5B51" w:rsidRDefault="00BD5B51" w:rsidP="00BD5B51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lower threshold above which employers’ national insurance is charged from £9,100 p.a. to £5,000 p.a.</w:t>
      </w:r>
    </w:p>
    <w:p w14:paraId="324AE809" w14:textId="77777777" w:rsidR="00FE499B" w:rsidRPr="009A4AB1" w:rsidRDefault="00FE499B" w:rsidP="00FE499B">
      <w:pPr>
        <w:pStyle w:val="ListParagraph"/>
        <w:ind w:left="1440"/>
        <w:rPr>
          <w:sz w:val="24"/>
          <w:szCs w:val="24"/>
        </w:rPr>
      </w:pPr>
    </w:p>
    <w:p w14:paraId="3B5AA050" w14:textId="77777777" w:rsidR="00315522" w:rsidRDefault="00315522" w:rsidP="001C38C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15522">
        <w:rPr>
          <w:b/>
          <w:sz w:val="24"/>
          <w:szCs w:val="24"/>
        </w:rPr>
        <w:t>Apply the</w:t>
      </w:r>
      <w:r w:rsidR="00506242" w:rsidRPr="00315522">
        <w:rPr>
          <w:b/>
          <w:sz w:val="24"/>
          <w:szCs w:val="24"/>
        </w:rPr>
        <w:t xml:space="preserve"> Employ</w:t>
      </w:r>
      <w:r w:rsidR="00415DEC" w:rsidRPr="00315522">
        <w:rPr>
          <w:b/>
          <w:sz w:val="24"/>
          <w:szCs w:val="24"/>
        </w:rPr>
        <w:t>ment</w:t>
      </w:r>
      <w:r w:rsidR="00506242" w:rsidRPr="00315522">
        <w:rPr>
          <w:b/>
          <w:sz w:val="24"/>
          <w:szCs w:val="24"/>
        </w:rPr>
        <w:t xml:space="preserve"> Allowance</w:t>
      </w:r>
      <w:r>
        <w:rPr>
          <w:sz w:val="24"/>
          <w:szCs w:val="24"/>
        </w:rPr>
        <w:t>:</w:t>
      </w:r>
    </w:p>
    <w:p w14:paraId="72238617" w14:textId="7DB47A18" w:rsidR="00506242" w:rsidRPr="001C38CC" w:rsidRDefault="00315522" w:rsidP="001C38CC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1C38CC">
        <w:rPr>
          <w:sz w:val="24"/>
          <w:szCs w:val="24"/>
        </w:rPr>
        <w:t xml:space="preserve">Deduct the Employment Allowance from your </w:t>
      </w:r>
      <w:r w:rsidR="00856258" w:rsidRPr="001C38CC">
        <w:rPr>
          <w:sz w:val="24"/>
          <w:szCs w:val="24"/>
        </w:rPr>
        <w:t>newly calculated</w:t>
      </w:r>
      <w:r w:rsidRPr="001C38CC">
        <w:rPr>
          <w:sz w:val="24"/>
          <w:szCs w:val="24"/>
        </w:rPr>
        <w:t xml:space="preserve"> payroll</w:t>
      </w:r>
      <w:r w:rsidR="00856258" w:rsidRPr="001C38CC">
        <w:rPr>
          <w:sz w:val="24"/>
          <w:szCs w:val="24"/>
        </w:rPr>
        <w:t xml:space="preserve"> numbers.</w:t>
      </w:r>
    </w:p>
    <w:p w14:paraId="5159EF7F" w14:textId="676DE9A9" w:rsidR="00E254C4" w:rsidRPr="001C38CC" w:rsidRDefault="006C31FC" w:rsidP="001C38CC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1C38CC">
        <w:rPr>
          <w:sz w:val="24"/>
          <w:szCs w:val="24"/>
        </w:rPr>
        <w:t>N</w:t>
      </w:r>
      <w:r w:rsidR="00315522" w:rsidRPr="001C38CC">
        <w:rPr>
          <w:sz w:val="24"/>
          <w:szCs w:val="24"/>
        </w:rPr>
        <w:t>ote:</w:t>
      </w:r>
      <w:r w:rsidR="00426B14" w:rsidRPr="001C38CC">
        <w:rPr>
          <w:sz w:val="24"/>
          <w:szCs w:val="24"/>
        </w:rPr>
        <w:t xml:space="preserve"> </w:t>
      </w:r>
      <w:r w:rsidR="00315522" w:rsidRPr="001C38CC">
        <w:rPr>
          <w:sz w:val="24"/>
          <w:szCs w:val="24"/>
        </w:rPr>
        <w:t>In</w:t>
      </w:r>
      <w:r w:rsidR="00E254C4" w:rsidRPr="001C38CC">
        <w:rPr>
          <w:sz w:val="24"/>
          <w:szCs w:val="24"/>
        </w:rPr>
        <w:t xml:space="preserve"> </w:t>
      </w:r>
      <w:r w:rsidRPr="001C38CC">
        <w:rPr>
          <w:sz w:val="24"/>
          <w:szCs w:val="24"/>
        </w:rPr>
        <w:t>some</w:t>
      </w:r>
      <w:r w:rsidR="00E254C4" w:rsidRPr="001C38CC">
        <w:rPr>
          <w:sz w:val="24"/>
          <w:szCs w:val="24"/>
        </w:rPr>
        <w:t xml:space="preserve"> cases, the increase in Employment Allowance </w:t>
      </w:r>
      <w:r w:rsidR="00315522" w:rsidRPr="001C38CC">
        <w:rPr>
          <w:sz w:val="24"/>
          <w:szCs w:val="24"/>
        </w:rPr>
        <w:t xml:space="preserve">may exceed the entire </w:t>
      </w:r>
      <w:r w:rsidR="00E254C4" w:rsidRPr="001C38CC">
        <w:rPr>
          <w:sz w:val="24"/>
          <w:szCs w:val="24"/>
        </w:rPr>
        <w:t>employers</w:t>
      </w:r>
      <w:r w:rsidR="00315522" w:rsidRPr="001C38CC">
        <w:rPr>
          <w:sz w:val="24"/>
          <w:szCs w:val="24"/>
        </w:rPr>
        <w:t xml:space="preserve">’ </w:t>
      </w:r>
      <w:r w:rsidR="00E254C4" w:rsidRPr="001C38CC">
        <w:rPr>
          <w:sz w:val="24"/>
          <w:szCs w:val="24"/>
        </w:rPr>
        <w:t xml:space="preserve">National Insurance liability for the year.  </w:t>
      </w:r>
    </w:p>
    <w:p w14:paraId="30E8F623" w14:textId="77777777" w:rsidR="00B7608A" w:rsidRPr="009A4AB1" w:rsidRDefault="00B7608A" w:rsidP="00B7608A">
      <w:pPr>
        <w:pStyle w:val="ListParagraph"/>
        <w:rPr>
          <w:sz w:val="24"/>
          <w:szCs w:val="24"/>
        </w:rPr>
      </w:pPr>
    </w:p>
    <w:p w14:paraId="1D3BBB1D" w14:textId="77777777" w:rsidR="00315522" w:rsidRDefault="00315522" w:rsidP="001C38C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15522">
        <w:rPr>
          <w:b/>
          <w:sz w:val="24"/>
          <w:szCs w:val="24"/>
        </w:rPr>
        <w:t>Calculate the Net Impact: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Subtract the Employment Allowance from the newly calculated payroll costs to assess the overall impact of the Budget changes on your payroll costs for the next year. </w:t>
      </w:r>
    </w:p>
    <w:p w14:paraId="72190612" w14:textId="2A1AABD9" w:rsidR="00570614" w:rsidRPr="000E2BF3" w:rsidRDefault="00570614" w:rsidP="000E2BF3">
      <w:pPr>
        <w:rPr>
          <w:sz w:val="24"/>
          <w:szCs w:val="24"/>
        </w:rPr>
      </w:pPr>
      <w:r w:rsidRPr="000E2BF3">
        <w:rPr>
          <w:sz w:val="24"/>
          <w:szCs w:val="24"/>
        </w:rPr>
        <w:t>If you are unsure how to perform these calculations, I have provided explanations on how National Insurance is calculated manually, along with examples, in Appendix 1.</w:t>
      </w:r>
    </w:p>
    <w:p w14:paraId="5FF03CB9" w14:textId="77777777" w:rsidR="00570614" w:rsidRDefault="00570614" w:rsidP="00E110DE">
      <w:pPr>
        <w:rPr>
          <w:b/>
          <w:bCs/>
          <w:sz w:val="28"/>
          <w:szCs w:val="28"/>
        </w:rPr>
      </w:pPr>
    </w:p>
    <w:p w14:paraId="4E6E2745" w14:textId="1EE5D743" w:rsidR="00970430" w:rsidRPr="009A4AB1" w:rsidRDefault="00970430" w:rsidP="00E110DE">
      <w:pPr>
        <w:rPr>
          <w:b/>
          <w:bCs/>
          <w:sz w:val="28"/>
          <w:szCs w:val="28"/>
        </w:rPr>
      </w:pPr>
      <w:r w:rsidRPr="009A4AB1">
        <w:rPr>
          <w:b/>
          <w:bCs/>
          <w:sz w:val="28"/>
          <w:szCs w:val="28"/>
        </w:rPr>
        <w:t>Your Non-Payroll Numbers</w:t>
      </w:r>
    </w:p>
    <w:p w14:paraId="2F0F2BB1" w14:textId="54086EFC" w:rsidR="00970430" w:rsidRPr="009A4AB1" w:rsidRDefault="00F444A9" w:rsidP="00E110DE">
      <w:pPr>
        <w:rPr>
          <w:sz w:val="24"/>
          <w:szCs w:val="24"/>
        </w:rPr>
      </w:pPr>
      <w:r>
        <w:rPr>
          <w:sz w:val="24"/>
          <w:szCs w:val="24"/>
        </w:rPr>
        <w:t>The impacts of the B</w:t>
      </w:r>
      <w:r w:rsidR="00970430" w:rsidRPr="009A4AB1">
        <w:rPr>
          <w:sz w:val="24"/>
          <w:szCs w:val="24"/>
        </w:rPr>
        <w:t>udget are likely to be seen acro</w:t>
      </w:r>
      <w:r>
        <w:rPr>
          <w:sz w:val="24"/>
          <w:szCs w:val="24"/>
        </w:rPr>
        <w:t xml:space="preserve">ss most of the things you buy for your business.  The payroll changes </w:t>
      </w:r>
      <w:r w:rsidR="00970430" w:rsidRPr="009A4AB1">
        <w:rPr>
          <w:sz w:val="24"/>
          <w:szCs w:val="24"/>
        </w:rPr>
        <w:t xml:space="preserve">we calculated </w:t>
      </w:r>
      <w:r>
        <w:rPr>
          <w:sz w:val="24"/>
          <w:szCs w:val="24"/>
        </w:rPr>
        <w:t>earlier</w:t>
      </w:r>
      <w:r w:rsidR="00970430" w:rsidRPr="009A4AB1">
        <w:rPr>
          <w:sz w:val="24"/>
          <w:szCs w:val="24"/>
        </w:rPr>
        <w:t xml:space="preserve"> will also impact </w:t>
      </w:r>
      <w:r>
        <w:rPr>
          <w:sz w:val="24"/>
          <w:szCs w:val="24"/>
        </w:rPr>
        <w:t>nearly every other business, so we</w:t>
      </w:r>
      <w:r w:rsidR="00763438" w:rsidRPr="009A4AB1">
        <w:rPr>
          <w:sz w:val="24"/>
          <w:szCs w:val="24"/>
        </w:rPr>
        <w:t xml:space="preserve"> need to consider </w:t>
      </w:r>
      <w:r w:rsidR="006F7F7B" w:rsidRPr="009A4AB1">
        <w:rPr>
          <w:sz w:val="24"/>
          <w:szCs w:val="24"/>
        </w:rPr>
        <w:t>how our other costs might increase in the coming year.</w:t>
      </w:r>
    </w:p>
    <w:p w14:paraId="736BD666" w14:textId="728C43D1" w:rsidR="008005B9" w:rsidRPr="009A4AB1" w:rsidRDefault="007C59A9" w:rsidP="008005B9">
      <w:pPr>
        <w:rPr>
          <w:b/>
          <w:bCs/>
          <w:sz w:val="28"/>
          <w:szCs w:val="28"/>
        </w:rPr>
      </w:pPr>
      <w:r w:rsidRPr="009A4AB1">
        <w:rPr>
          <w:b/>
          <w:bCs/>
          <w:sz w:val="28"/>
          <w:szCs w:val="28"/>
        </w:rPr>
        <w:t>What does our Margin look like?</w:t>
      </w:r>
    </w:p>
    <w:p w14:paraId="03FC0E84" w14:textId="1F25296A" w:rsidR="001A60AC" w:rsidRPr="009A4AB1" w:rsidRDefault="004244B4" w:rsidP="008005B9">
      <w:pPr>
        <w:rPr>
          <w:sz w:val="24"/>
          <w:szCs w:val="24"/>
        </w:rPr>
      </w:pPr>
      <w:r w:rsidRPr="009A4AB1">
        <w:rPr>
          <w:sz w:val="24"/>
          <w:szCs w:val="24"/>
        </w:rPr>
        <w:t xml:space="preserve">Now </w:t>
      </w:r>
      <w:r w:rsidR="00F444A9">
        <w:rPr>
          <w:sz w:val="24"/>
          <w:szCs w:val="24"/>
        </w:rPr>
        <w:t>that we have recalculated all</w:t>
      </w:r>
      <w:r w:rsidRPr="009A4AB1">
        <w:rPr>
          <w:sz w:val="24"/>
          <w:szCs w:val="24"/>
        </w:rPr>
        <w:t xml:space="preserve"> our costs for the next financial year</w:t>
      </w:r>
      <w:r w:rsidR="00086AC3" w:rsidRPr="009A4AB1">
        <w:rPr>
          <w:sz w:val="24"/>
          <w:szCs w:val="24"/>
        </w:rPr>
        <w:t xml:space="preserve">, we </w:t>
      </w:r>
      <w:r w:rsidR="00F444A9">
        <w:rPr>
          <w:sz w:val="24"/>
          <w:szCs w:val="24"/>
        </w:rPr>
        <w:t>should update these figures into our Budget or Forecast for the</w:t>
      </w:r>
      <w:r w:rsidR="00270995" w:rsidRPr="009A4AB1">
        <w:rPr>
          <w:sz w:val="24"/>
          <w:szCs w:val="24"/>
        </w:rPr>
        <w:t xml:space="preserve"> year.</w:t>
      </w:r>
    </w:p>
    <w:p w14:paraId="06F81F4C" w14:textId="0CAA00F0" w:rsidR="007C59A9" w:rsidRPr="009A4AB1" w:rsidRDefault="007C59A9" w:rsidP="008005B9">
      <w:pPr>
        <w:rPr>
          <w:sz w:val="24"/>
          <w:szCs w:val="24"/>
        </w:rPr>
      </w:pPr>
      <w:r w:rsidRPr="009A4AB1">
        <w:rPr>
          <w:sz w:val="24"/>
          <w:szCs w:val="24"/>
        </w:rPr>
        <w:t xml:space="preserve">This will give us </w:t>
      </w:r>
      <w:r w:rsidR="00F444A9">
        <w:rPr>
          <w:sz w:val="24"/>
          <w:szCs w:val="24"/>
        </w:rPr>
        <w:t>an initial view of how the Budget affects our m</w:t>
      </w:r>
      <w:r w:rsidR="00CC7D74" w:rsidRPr="009A4AB1">
        <w:rPr>
          <w:sz w:val="24"/>
          <w:szCs w:val="24"/>
        </w:rPr>
        <w:t>argin.</w:t>
      </w:r>
    </w:p>
    <w:p w14:paraId="079B0630" w14:textId="77777777" w:rsidR="00060A8D" w:rsidRDefault="00060A8D" w:rsidP="008005B9">
      <w:pPr>
        <w:rPr>
          <w:b/>
          <w:sz w:val="24"/>
          <w:szCs w:val="24"/>
        </w:rPr>
      </w:pPr>
    </w:p>
    <w:p w14:paraId="0D03E24B" w14:textId="2B75E4EA" w:rsidR="004244B4" w:rsidRPr="00F444A9" w:rsidRDefault="00212E67" w:rsidP="008005B9">
      <w:pPr>
        <w:rPr>
          <w:b/>
          <w:sz w:val="24"/>
          <w:szCs w:val="24"/>
        </w:rPr>
      </w:pPr>
      <w:r w:rsidRPr="00F444A9">
        <w:rPr>
          <w:b/>
          <w:sz w:val="24"/>
          <w:szCs w:val="24"/>
        </w:rPr>
        <w:t xml:space="preserve">So, </w:t>
      </w:r>
      <w:r w:rsidR="00060A8D">
        <w:rPr>
          <w:b/>
          <w:sz w:val="24"/>
          <w:szCs w:val="24"/>
        </w:rPr>
        <w:t xml:space="preserve">now that we know our numbers, </w:t>
      </w:r>
      <w:r w:rsidRPr="00F444A9">
        <w:rPr>
          <w:b/>
          <w:sz w:val="24"/>
          <w:szCs w:val="24"/>
        </w:rPr>
        <w:t>what are our choices?</w:t>
      </w:r>
    </w:p>
    <w:p w14:paraId="1E0534FC" w14:textId="0797AC37" w:rsidR="003F213D" w:rsidRPr="00F879DD" w:rsidRDefault="003F213D" w:rsidP="00C56D8E">
      <w:pPr>
        <w:jc w:val="center"/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5E6FD80" wp14:editId="1F945E76">
            <wp:extent cx="3204210" cy="2136140"/>
            <wp:effectExtent l="152400" t="152400" r="173990" b="175260"/>
            <wp:docPr id="1" name="Picture 1" descr="Wooden signpost with four arrows - option 1, option 2, option 3, option 4 - great for topics like choice, making decision et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en signpost with four arrows - option 1, option 2, option 3, option 4 - great for topics like choice, making decision etc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136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9242FA0" w14:textId="15BA1004" w:rsidR="00212E67" w:rsidRPr="009A4AB1" w:rsidRDefault="00316F62" w:rsidP="008005B9">
      <w:pPr>
        <w:rPr>
          <w:b/>
          <w:bCs/>
          <w:sz w:val="28"/>
          <w:szCs w:val="28"/>
        </w:rPr>
      </w:pPr>
      <w:r w:rsidRPr="009A4AB1">
        <w:rPr>
          <w:b/>
          <w:bCs/>
          <w:sz w:val="28"/>
          <w:szCs w:val="28"/>
        </w:rPr>
        <w:t>We can increase our Prices.</w:t>
      </w:r>
    </w:p>
    <w:p w14:paraId="5B7370B7" w14:textId="310884D8" w:rsidR="009A4AB1" w:rsidRDefault="00F444A9" w:rsidP="008005B9">
      <w:pPr>
        <w:rPr>
          <w:sz w:val="24"/>
          <w:szCs w:val="24"/>
        </w:rPr>
      </w:pPr>
      <w:r>
        <w:rPr>
          <w:sz w:val="24"/>
          <w:szCs w:val="24"/>
        </w:rPr>
        <w:t xml:space="preserve">Raising prices </w:t>
      </w:r>
      <w:r w:rsidR="00E348DD">
        <w:rPr>
          <w:sz w:val="24"/>
          <w:szCs w:val="24"/>
        </w:rPr>
        <w:t xml:space="preserve">to maintain </w:t>
      </w:r>
      <w:r>
        <w:rPr>
          <w:sz w:val="24"/>
          <w:szCs w:val="24"/>
        </w:rPr>
        <w:t>y</w:t>
      </w:r>
      <w:r w:rsidR="00E348DD">
        <w:rPr>
          <w:sz w:val="24"/>
          <w:szCs w:val="24"/>
        </w:rPr>
        <w:t>our margin</w:t>
      </w:r>
      <w:r>
        <w:rPr>
          <w:sz w:val="24"/>
          <w:szCs w:val="24"/>
        </w:rPr>
        <w:t xml:space="preserve"> is</w:t>
      </w:r>
      <w:r w:rsidR="00BD0B97">
        <w:rPr>
          <w:sz w:val="24"/>
          <w:szCs w:val="24"/>
        </w:rPr>
        <w:t xml:space="preserve"> definitely an option to consider.</w:t>
      </w:r>
    </w:p>
    <w:p w14:paraId="2D040094" w14:textId="74A325CB" w:rsidR="00BD0B97" w:rsidRDefault="00AB1ADF" w:rsidP="008005B9">
      <w:pPr>
        <w:rPr>
          <w:sz w:val="24"/>
          <w:szCs w:val="24"/>
        </w:rPr>
      </w:pPr>
      <w:r>
        <w:rPr>
          <w:sz w:val="24"/>
          <w:szCs w:val="24"/>
        </w:rPr>
        <w:t xml:space="preserve">Using the impact </w:t>
      </w:r>
      <w:r w:rsidR="00F444A9">
        <w:rPr>
          <w:sz w:val="24"/>
          <w:szCs w:val="24"/>
        </w:rPr>
        <w:t>of the Budget on your cost base a</w:t>
      </w:r>
      <w:r w:rsidR="008B1C29">
        <w:rPr>
          <w:sz w:val="24"/>
          <w:szCs w:val="24"/>
        </w:rPr>
        <w:t xml:space="preserve">s </w:t>
      </w:r>
      <w:r w:rsidR="00F444A9">
        <w:rPr>
          <w:sz w:val="24"/>
          <w:szCs w:val="24"/>
        </w:rPr>
        <w:t>a justification is</w:t>
      </w:r>
      <w:r w:rsidR="008B1C29">
        <w:rPr>
          <w:sz w:val="24"/>
          <w:szCs w:val="24"/>
        </w:rPr>
        <w:t xml:space="preserve"> something </w:t>
      </w:r>
      <w:r w:rsidR="00F444A9">
        <w:rPr>
          <w:sz w:val="24"/>
          <w:szCs w:val="24"/>
        </w:rPr>
        <w:t>many businesses will be doing, and you could</w:t>
      </w:r>
      <w:r w:rsidR="008B1C29">
        <w:rPr>
          <w:sz w:val="24"/>
          <w:szCs w:val="24"/>
        </w:rPr>
        <w:t xml:space="preserve"> too.</w:t>
      </w:r>
      <w:r w:rsidR="00AA797E">
        <w:rPr>
          <w:sz w:val="24"/>
          <w:szCs w:val="24"/>
        </w:rPr>
        <w:t xml:space="preserve">  </w:t>
      </w:r>
      <w:r w:rsidR="00F444A9">
        <w:rPr>
          <w:sz w:val="24"/>
          <w:szCs w:val="24"/>
        </w:rPr>
        <w:t>C</w:t>
      </w:r>
      <w:r w:rsidR="00AA797E">
        <w:rPr>
          <w:sz w:val="24"/>
          <w:szCs w:val="24"/>
        </w:rPr>
        <w:t xml:space="preserve">alculate the increase in your total cost base as a percentage, </w:t>
      </w:r>
      <w:r w:rsidR="00F444A9">
        <w:rPr>
          <w:sz w:val="24"/>
          <w:szCs w:val="24"/>
        </w:rPr>
        <w:t>then</w:t>
      </w:r>
      <w:r w:rsidR="00AA797E">
        <w:rPr>
          <w:sz w:val="24"/>
          <w:szCs w:val="24"/>
        </w:rPr>
        <w:t xml:space="preserve"> simply add that</w:t>
      </w:r>
      <w:r w:rsidR="00F444A9">
        <w:rPr>
          <w:sz w:val="24"/>
          <w:szCs w:val="24"/>
        </w:rPr>
        <w:t xml:space="preserve"> percentage</w:t>
      </w:r>
      <w:r w:rsidR="00AA797E">
        <w:rPr>
          <w:sz w:val="24"/>
          <w:szCs w:val="24"/>
        </w:rPr>
        <w:t xml:space="preserve"> to your prices</w:t>
      </w:r>
      <w:r w:rsidR="00BB7296">
        <w:rPr>
          <w:sz w:val="24"/>
          <w:szCs w:val="24"/>
        </w:rPr>
        <w:t xml:space="preserve">.  </w:t>
      </w:r>
      <w:r w:rsidR="00F444A9">
        <w:rPr>
          <w:sz w:val="24"/>
          <w:szCs w:val="24"/>
        </w:rPr>
        <w:t>Inform</w:t>
      </w:r>
      <w:r w:rsidR="00BB7296">
        <w:rPr>
          <w:sz w:val="24"/>
          <w:szCs w:val="24"/>
        </w:rPr>
        <w:t xml:space="preserve"> your clients </w:t>
      </w:r>
      <w:r w:rsidR="00F444A9">
        <w:rPr>
          <w:sz w:val="24"/>
          <w:szCs w:val="24"/>
        </w:rPr>
        <w:t>about the change and see how they respond.</w:t>
      </w:r>
    </w:p>
    <w:p w14:paraId="1BAE869A" w14:textId="16457A3F" w:rsidR="001B4DBF" w:rsidRDefault="00F444A9" w:rsidP="008005B9">
      <w:pPr>
        <w:rPr>
          <w:sz w:val="24"/>
          <w:szCs w:val="24"/>
        </w:rPr>
      </w:pPr>
      <w:r>
        <w:rPr>
          <w:sz w:val="24"/>
          <w:szCs w:val="24"/>
        </w:rPr>
        <w:t>Alternatively</w:t>
      </w:r>
      <w:r w:rsidR="00BB7296">
        <w:rPr>
          <w:sz w:val="24"/>
          <w:szCs w:val="24"/>
        </w:rPr>
        <w:t xml:space="preserve">, </w:t>
      </w:r>
      <w:r w:rsidR="00060A8D">
        <w:rPr>
          <w:sz w:val="24"/>
          <w:szCs w:val="24"/>
        </w:rPr>
        <w:t xml:space="preserve">you could </w:t>
      </w:r>
      <w:r w:rsidR="00BB7296">
        <w:rPr>
          <w:sz w:val="24"/>
          <w:szCs w:val="24"/>
        </w:rPr>
        <w:t xml:space="preserve">take this opportunity to </w:t>
      </w:r>
      <w:r w:rsidR="00B07855">
        <w:rPr>
          <w:sz w:val="24"/>
          <w:szCs w:val="24"/>
        </w:rPr>
        <w:t>conduct a pricing</w:t>
      </w:r>
      <w:r w:rsidR="00BB7296">
        <w:rPr>
          <w:sz w:val="24"/>
          <w:szCs w:val="24"/>
        </w:rPr>
        <w:t xml:space="preserve"> review</w:t>
      </w:r>
      <w:r w:rsidR="00D553D4">
        <w:rPr>
          <w:sz w:val="24"/>
          <w:szCs w:val="24"/>
        </w:rPr>
        <w:t>.</w:t>
      </w:r>
      <w:r w:rsidR="00CE5E94">
        <w:rPr>
          <w:sz w:val="24"/>
          <w:szCs w:val="24"/>
        </w:rPr>
        <w:t xml:space="preserve"> </w:t>
      </w:r>
    </w:p>
    <w:p w14:paraId="0CD6F486" w14:textId="77777777" w:rsidR="001706B6" w:rsidRDefault="001706B6" w:rsidP="008005B9">
      <w:pPr>
        <w:rPr>
          <w:sz w:val="24"/>
          <w:szCs w:val="24"/>
        </w:rPr>
      </w:pPr>
    </w:p>
    <w:p w14:paraId="1F0C68F8" w14:textId="77777777" w:rsidR="001B4DBF" w:rsidRPr="00B07855" w:rsidRDefault="001B4DBF" w:rsidP="008005B9">
      <w:pPr>
        <w:rPr>
          <w:b/>
          <w:sz w:val="24"/>
          <w:szCs w:val="24"/>
        </w:rPr>
      </w:pPr>
      <w:r w:rsidRPr="00B07855">
        <w:rPr>
          <w:b/>
          <w:sz w:val="24"/>
          <w:szCs w:val="24"/>
        </w:rPr>
        <w:t>How to undertake a pricing review:</w:t>
      </w:r>
    </w:p>
    <w:p w14:paraId="5FD47425" w14:textId="43BB4D75" w:rsidR="00C80B4B" w:rsidRDefault="00BB48C3" w:rsidP="001B4D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Routine price increases</w:t>
      </w:r>
      <w:r w:rsidR="00BA34B0">
        <w:rPr>
          <w:b/>
          <w:sz w:val="24"/>
          <w:szCs w:val="24"/>
        </w:rPr>
        <w:t xml:space="preserve">: </w:t>
      </w:r>
      <w:r w:rsidR="00BA34B0">
        <w:rPr>
          <w:b/>
          <w:sz w:val="24"/>
          <w:szCs w:val="24"/>
        </w:rPr>
        <w:br/>
      </w:r>
      <w:r w:rsidR="00BA34B0">
        <w:rPr>
          <w:sz w:val="24"/>
          <w:szCs w:val="24"/>
        </w:rPr>
        <w:t xml:space="preserve">When was the last time I raised </w:t>
      </w:r>
      <w:r w:rsidR="00CE17C5">
        <w:rPr>
          <w:sz w:val="24"/>
          <w:szCs w:val="24"/>
        </w:rPr>
        <w:t>my</w:t>
      </w:r>
      <w:r w:rsidR="00BA34B0">
        <w:rPr>
          <w:sz w:val="24"/>
          <w:szCs w:val="24"/>
        </w:rPr>
        <w:t xml:space="preserve"> prices</w:t>
      </w:r>
      <w:r w:rsidR="00C80B4B">
        <w:rPr>
          <w:sz w:val="24"/>
          <w:szCs w:val="24"/>
        </w:rPr>
        <w:t>?  I</w:t>
      </w:r>
      <w:r w:rsidR="008C2F80">
        <w:rPr>
          <w:sz w:val="24"/>
          <w:szCs w:val="24"/>
        </w:rPr>
        <w:t>t’s</w:t>
      </w:r>
      <w:r w:rsidR="00C80B4B">
        <w:rPr>
          <w:sz w:val="24"/>
          <w:szCs w:val="24"/>
        </w:rPr>
        <w:t xml:space="preserve"> </w:t>
      </w:r>
      <w:r w:rsidR="001706B6">
        <w:rPr>
          <w:sz w:val="24"/>
          <w:szCs w:val="24"/>
        </w:rPr>
        <w:t xml:space="preserve">my </w:t>
      </w:r>
      <w:r w:rsidR="00C80B4B">
        <w:rPr>
          <w:sz w:val="24"/>
          <w:szCs w:val="24"/>
        </w:rPr>
        <w:t>recommend</w:t>
      </w:r>
      <w:r w:rsidR="00195A47">
        <w:rPr>
          <w:sz w:val="24"/>
          <w:szCs w:val="24"/>
        </w:rPr>
        <w:t>ation that you</w:t>
      </w:r>
      <w:r w:rsidR="008C2F80">
        <w:rPr>
          <w:sz w:val="24"/>
          <w:szCs w:val="24"/>
        </w:rPr>
        <w:t xml:space="preserve"> </w:t>
      </w:r>
      <w:r w:rsidR="00AE7918">
        <w:rPr>
          <w:sz w:val="24"/>
          <w:szCs w:val="24"/>
        </w:rPr>
        <w:t>implement</w:t>
      </w:r>
      <w:r w:rsidR="00C80B4B">
        <w:rPr>
          <w:sz w:val="24"/>
          <w:szCs w:val="24"/>
        </w:rPr>
        <w:t xml:space="preserve"> at least an annual increase</w:t>
      </w:r>
      <w:r w:rsidR="008C2F80">
        <w:rPr>
          <w:sz w:val="24"/>
          <w:szCs w:val="24"/>
        </w:rPr>
        <w:t xml:space="preserve"> to keep in line with any cost-</w:t>
      </w:r>
      <w:r w:rsidR="00AE7918">
        <w:rPr>
          <w:sz w:val="24"/>
          <w:szCs w:val="24"/>
        </w:rPr>
        <w:t>of-living increases</w:t>
      </w:r>
      <w:r w:rsidR="00195A47">
        <w:rPr>
          <w:sz w:val="24"/>
          <w:szCs w:val="24"/>
        </w:rPr>
        <w:t xml:space="preserve"> you are incurring</w:t>
      </w:r>
      <w:r w:rsidR="00AE7918">
        <w:rPr>
          <w:sz w:val="24"/>
          <w:szCs w:val="24"/>
        </w:rPr>
        <w:t>.</w:t>
      </w:r>
      <w:r w:rsidR="00192302">
        <w:rPr>
          <w:sz w:val="24"/>
          <w:szCs w:val="24"/>
        </w:rPr>
        <w:t xml:space="preserve">  Include a note that you will do this in any proposals you raise.</w:t>
      </w:r>
      <w:r w:rsidR="00295A6D">
        <w:rPr>
          <w:sz w:val="24"/>
          <w:szCs w:val="24"/>
        </w:rPr>
        <w:br/>
      </w:r>
    </w:p>
    <w:p w14:paraId="7BF7C1B7" w14:textId="55EC16A5" w:rsidR="008A03D2" w:rsidRDefault="007B0310" w:rsidP="001B4D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5A6D">
        <w:rPr>
          <w:b/>
          <w:sz w:val="24"/>
          <w:szCs w:val="24"/>
        </w:rPr>
        <w:t xml:space="preserve">Analyse </w:t>
      </w:r>
      <w:r w:rsidR="00295A6D" w:rsidRPr="00295A6D">
        <w:rPr>
          <w:b/>
          <w:sz w:val="24"/>
          <w:szCs w:val="24"/>
        </w:rPr>
        <w:t>your products and services:</w:t>
      </w:r>
      <w:r w:rsidR="00295A6D">
        <w:rPr>
          <w:sz w:val="24"/>
          <w:szCs w:val="24"/>
        </w:rPr>
        <w:t xml:space="preserve"> </w:t>
      </w:r>
      <w:r w:rsidR="00295A6D">
        <w:rPr>
          <w:sz w:val="24"/>
          <w:szCs w:val="24"/>
        </w:rPr>
        <w:br/>
        <w:t>Review e</w:t>
      </w:r>
      <w:r>
        <w:rPr>
          <w:sz w:val="24"/>
          <w:szCs w:val="24"/>
        </w:rPr>
        <w:t xml:space="preserve">ach </w:t>
      </w:r>
      <w:r w:rsidR="00295A6D">
        <w:rPr>
          <w:sz w:val="24"/>
          <w:szCs w:val="24"/>
        </w:rPr>
        <w:t>product or service</w:t>
      </w:r>
      <w:r w:rsidR="00CE5E94" w:rsidRPr="001B4DBF">
        <w:rPr>
          <w:sz w:val="24"/>
          <w:szCs w:val="24"/>
        </w:rPr>
        <w:t xml:space="preserve"> (or groups of </w:t>
      </w:r>
      <w:r w:rsidR="00D331DB">
        <w:rPr>
          <w:sz w:val="24"/>
          <w:szCs w:val="24"/>
        </w:rPr>
        <w:t xml:space="preserve">similar </w:t>
      </w:r>
      <w:r w:rsidR="00295A6D">
        <w:rPr>
          <w:sz w:val="24"/>
          <w:szCs w:val="24"/>
        </w:rPr>
        <w:t>offerings</w:t>
      </w:r>
      <w:r w:rsidR="00CE5E94" w:rsidRPr="001B4DBF">
        <w:rPr>
          <w:sz w:val="24"/>
          <w:szCs w:val="24"/>
        </w:rPr>
        <w:t>)</w:t>
      </w:r>
      <w:r w:rsidR="00295A6D">
        <w:rPr>
          <w:sz w:val="24"/>
          <w:szCs w:val="24"/>
        </w:rPr>
        <w:t xml:space="preserve"> separately.  This ensures that</w:t>
      </w:r>
      <w:r>
        <w:rPr>
          <w:sz w:val="24"/>
          <w:szCs w:val="24"/>
        </w:rPr>
        <w:t xml:space="preserve"> </w:t>
      </w:r>
      <w:r w:rsidR="00295A6D">
        <w:rPr>
          <w:sz w:val="24"/>
          <w:szCs w:val="24"/>
        </w:rPr>
        <w:t>high-</w:t>
      </w:r>
      <w:r w:rsidR="00096BD4">
        <w:rPr>
          <w:sz w:val="24"/>
          <w:szCs w:val="24"/>
        </w:rPr>
        <w:t>ma</w:t>
      </w:r>
      <w:r w:rsidR="00295A6D">
        <w:rPr>
          <w:sz w:val="24"/>
          <w:szCs w:val="24"/>
        </w:rPr>
        <w:t xml:space="preserve">rgin sales are not masking low </w:t>
      </w:r>
      <w:r w:rsidR="00096BD4">
        <w:rPr>
          <w:sz w:val="24"/>
          <w:szCs w:val="24"/>
        </w:rPr>
        <w:t>or</w:t>
      </w:r>
      <w:r w:rsidR="00295A6D">
        <w:rPr>
          <w:sz w:val="24"/>
          <w:szCs w:val="24"/>
        </w:rPr>
        <w:t xml:space="preserve"> negative-</w:t>
      </w:r>
      <w:r w:rsidR="00096BD4">
        <w:rPr>
          <w:sz w:val="24"/>
          <w:szCs w:val="24"/>
        </w:rPr>
        <w:t>margin products and services</w:t>
      </w:r>
      <w:r w:rsidR="00295A6D">
        <w:rPr>
          <w:sz w:val="24"/>
          <w:szCs w:val="24"/>
        </w:rPr>
        <w:t>.</w:t>
      </w:r>
      <w:r w:rsidR="00295A6D">
        <w:rPr>
          <w:sz w:val="24"/>
          <w:szCs w:val="24"/>
        </w:rPr>
        <w:br/>
      </w:r>
    </w:p>
    <w:p w14:paraId="0BDD00BB" w14:textId="77777777" w:rsidR="00295A6D" w:rsidRDefault="00352E45" w:rsidP="001B4D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5A6D">
        <w:rPr>
          <w:b/>
          <w:sz w:val="24"/>
          <w:szCs w:val="24"/>
        </w:rPr>
        <w:t>Break down direct costs</w:t>
      </w:r>
      <w:r w:rsidR="00295A6D">
        <w:rPr>
          <w:sz w:val="24"/>
          <w:szCs w:val="24"/>
        </w:rPr>
        <w:t>:</w:t>
      </w:r>
    </w:p>
    <w:p w14:paraId="4A3B3F1B" w14:textId="77777777" w:rsidR="00C2111C" w:rsidRDefault="00295A6D" w:rsidP="00295A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Calculate the direct costs associated with your products and services to determine the gross margin for each.</w:t>
      </w:r>
      <w:r w:rsidR="00352E45">
        <w:rPr>
          <w:sz w:val="24"/>
          <w:szCs w:val="24"/>
        </w:rPr>
        <w:t xml:space="preserve"> </w:t>
      </w:r>
    </w:p>
    <w:p w14:paraId="517CFAE1" w14:textId="254B063E" w:rsidR="00295A6D" w:rsidRPr="00295A6D" w:rsidRDefault="00295A6D" w:rsidP="00295A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br/>
      </w:r>
    </w:p>
    <w:p w14:paraId="321FF489" w14:textId="77777777" w:rsidR="00295A6D" w:rsidRPr="00295A6D" w:rsidRDefault="00295A6D" w:rsidP="001B4D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5A6D">
        <w:rPr>
          <w:b/>
          <w:sz w:val="24"/>
          <w:szCs w:val="24"/>
        </w:rPr>
        <w:lastRenderedPageBreak/>
        <w:t>Allocate non-direct costs (if feasible</w:t>
      </w:r>
      <w:r w:rsidRPr="00295A6D">
        <w:rPr>
          <w:sz w:val="24"/>
          <w:szCs w:val="24"/>
        </w:rPr>
        <w:t>):</w:t>
      </w:r>
    </w:p>
    <w:p w14:paraId="53B9A3FE" w14:textId="4EA30F08" w:rsidR="00295A6D" w:rsidRDefault="00295A6D" w:rsidP="00295A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If you can allocate non-</w:t>
      </w:r>
      <w:r w:rsidR="009A52AF">
        <w:rPr>
          <w:sz w:val="24"/>
          <w:szCs w:val="24"/>
        </w:rPr>
        <w:t xml:space="preserve">direct </w:t>
      </w:r>
      <w:r>
        <w:rPr>
          <w:sz w:val="24"/>
          <w:szCs w:val="24"/>
        </w:rPr>
        <w:t xml:space="preserve">costs that’s great.  However, this can often be </w:t>
      </w:r>
      <w:r w:rsidR="009A52AF">
        <w:rPr>
          <w:sz w:val="24"/>
          <w:szCs w:val="24"/>
        </w:rPr>
        <w:t xml:space="preserve">arbitrary, </w:t>
      </w:r>
      <w:r>
        <w:rPr>
          <w:sz w:val="24"/>
          <w:szCs w:val="24"/>
        </w:rPr>
        <w:t>and the effort to calculate it may outweigh the value derived from it.</w:t>
      </w:r>
      <w:r>
        <w:rPr>
          <w:sz w:val="24"/>
          <w:szCs w:val="24"/>
        </w:rPr>
        <w:br/>
      </w:r>
    </w:p>
    <w:p w14:paraId="7A34A3EC" w14:textId="6BA37857" w:rsidR="0010465F" w:rsidRPr="00295A6D" w:rsidRDefault="00295A6D" w:rsidP="00295A6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5A6D">
        <w:rPr>
          <w:b/>
          <w:sz w:val="24"/>
          <w:szCs w:val="24"/>
        </w:rPr>
        <w:t>Conduct market research:</w:t>
      </w:r>
      <w:r w:rsidR="005B6B5C" w:rsidRPr="00295A6D">
        <w:rPr>
          <w:sz w:val="24"/>
          <w:szCs w:val="24"/>
        </w:rPr>
        <w:t xml:space="preserve">  </w:t>
      </w:r>
      <w:r>
        <w:rPr>
          <w:sz w:val="24"/>
          <w:szCs w:val="24"/>
        </w:rPr>
        <w:t>Investigate what</w:t>
      </w:r>
      <w:r w:rsidR="005B6B5C" w:rsidRPr="00295A6D">
        <w:rPr>
          <w:sz w:val="24"/>
          <w:szCs w:val="24"/>
        </w:rPr>
        <w:t xml:space="preserve"> your competitors </w:t>
      </w:r>
      <w:r w:rsidR="00D26AFE">
        <w:rPr>
          <w:sz w:val="24"/>
          <w:szCs w:val="24"/>
        </w:rPr>
        <w:t xml:space="preserve">are </w:t>
      </w:r>
      <w:r w:rsidR="005B6B5C" w:rsidRPr="00295A6D">
        <w:rPr>
          <w:sz w:val="24"/>
          <w:szCs w:val="24"/>
        </w:rPr>
        <w:t>charging for similar products or services?</w:t>
      </w:r>
      <w:r w:rsidR="00EF1F73" w:rsidRPr="00295A6D">
        <w:rPr>
          <w:sz w:val="24"/>
          <w:szCs w:val="24"/>
        </w:rPr>
        <w:t xml:space="preserve">  It</w:t>
      </w:r>
      <w:r>
        <w:rPr>
          <w:sz w:val="24"/>
          <w:szCs w:val="24"/>
        </w:rPr>
        <w:t>’</w:t>
      </w:r>
      <w:r w:rsidR="00EF1F73" w:rsidRPr="00295A6D">
        <w:rPr>
          <w:sz w:val="24"/>
          <w:szCs w:val="24"/>
        </w:rPr>
        <w:t xml:space="preserve">s important to understand how your </w:t>
      </w:r>
      <w:r>
        <w:rPr>
          <w:sz w:val="24"/>
          <w:szCs w:val="24"/>
        </w:rPr>
        <w:t>offerings differ from others in the market</w:t>
      </w:r>
      <w:r w:rsidR="00EF1F73" w:rsidRPr="00295A6D">
        <w:rPr>
          <w:sz w:val="24"/>
          <w:szCs w:val="24"/>
        </w:rPr>
        <w:t xml:space="preserve"> and how </w:t>
      </w:r>
      <w:r>
        <w:rPr>
          <w:sz w:val="24"/>
          <w:szCs w:val="24"/>
        </w:rPr>
        <w:t>to</w:t>
      </w:r>
      <w:r w:rsidR="00EF1F73" w:rsidRPr="00295A6D">
        <w:rPr>
          <w:sz w:val="24"/>
          <w:szCs w:val="24"/>
        </w:rPr>
        <w:t xml:space="preserve"> articulate these differences</w:t>
      </w:r>
      <w:r>
        <w:rPr>
          <w:sz w:val="24"/>
          <w:szCs w:val="24"/>
        </w:rPr>
        <w:t xml:space="preserve"> effectively.</w:t>
      </w:r>
      <w:r>
        <w:rPr>
          <w:sz w:val="24"/>
          <w:szCs w:val="24"/>
        </w:rPr>
        <w:br/>
      </w:r>
    </w:p>
    <w:p w14:paraId="56D57DA6" w14:textId="69B112B1" w:rsidR="00BB7296" w:rsidRDefault="00B30A5C" w:rsidP="001B4D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5A6D">
        <w:rPr>
          <w:b/>
          <w:sz w:val="24"/>
          <w:szCs w:val="24"/>
        </w:rPr>
        <w:t>Attend the Pricing</w:t>
      </w:r>
      <w:r w:rsidR="00295A6D" w:rsidRPr="00295A6D">
        <w:rPr>
          <w:b/>
          <w:sz w:val="24"/>
          <w:szCs w:val="24"/>
        </w:rPr>
        <w:t xml:space="preserve"> Workshop</w:t>
      </w:r>
      <w:r w:rsidR="00295A6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95A6D">
        <w:rPr>
          <w:sz w:val="24"/>
          <w:szCs w:val="24"/>
        </w:rPr>
        <w:t>Learn valuable</w:t>
      </w:r>
      <w:r w:rsidR="001523FE">
        <w:rPr>
          <w:sz w:val="24"/>
          <w:szCs w:val="24"/>
        </w:rPr>
        <w:t xml:space="preserve"> strategies around pricing and how to use them to maximise your profit.</w:t>
      </w:r>
    </w:p>
    <w:p w14:paraId="60B66CC8" w14:textId="06FCE638" w:rsidR="00F879DD" w:rsidRDefault="00F879DD" w:rsidP="00F879DD">
      <w:pPr>
        <w:pStyle w:val="ListParagraph"/>
        <w:rPr>
          <w:sz w:val="24"/>
          <w:szCs w:val="24"/>
        </w:rPr>
      </w:pPr>
    </w:p>
    <w:p w14:paraId="4A9E3CBC" w14:textId="61F3BA3A" w:rsidR="00076ABB" w:rsidRDefault="00076ABB" w:rsidP="00426B14">
      <w:pPr>
        <w:ind w:left="360"/>
        <w:jc w:val="right"/>
        <w:rPr>
          <w:sz w:val="24"/>
          <w:szCs w:val="24"/>
        </w:rPr>
      </w:pPr>
    </w:p>
    <w:p w14:paraId="2DE9AB46" w14:textId="5756C623" w:rsidR="00545CE6" w:rsidRPr="00076ABB" w:rsidRDefault="00203130" w:rsidP="00545CE6">
      <w:pPr>
        <w:rPr>
          <w:b/>
          <w:bCs/>
          <w:sz w:val="28"/>
          <w:szCs w:val="28"/>
        </w:rPr>
      </w:pPr>
      <w:r w:rsidRPr="00076ABB">
        <w:rPr>
          <w:b/>
          <w:bCs/>
          <w:sz w:val="28"/>
          <w:szCs w:val="28"/>
        </w:rPr>
        <w:t>We can review our costs</w:t>
      </w:r>
    </w:p>
    <w:p w14:paraId="7D43CAE0" w14:textId="2F99CC0A" w:rsidR="00203130" w:rsidRDefault="00C90DFE" w:rsidP="00545CE6">
      <w:pPr>
        <w:rPr>
          <w:sz w:val="24"/>
          <w:szCs w:val="24"/>
        </w:rPr>
      </w:pPr>
      <w:r>
        <w:rPr>
          <w:sz w:val="24"/>
          <w:szCs w:val="24"/>
        </w:rPr>
        <w:t xml:space="preserve">Reducing </w:t>
      </w:r>
      <w:r w:rsidR="00076ABB">
        <w:rPr>
          <w:sz w:val="24"/>
          <w:szCs w:val="24"/>
        </w:rPr>
        <w:t>costs can feel like the obvious</w:t>
      </w:r>
      <w:r w:rsidR="002A10EE">
        <w:rPr>
          <w:sz w:val="24"/>
          <w:szCs w:val="24"/>
        </w:rPr>
        <w:t xml:space="preserve"> solution in</w:t>
      </w:r>
      <w:r w:rsidR="00076ABB">
        <w:rPr>
          <w:sz w:val="24"/>
          <w:szCs w:val="24"/>
        </w:rPr>
        <w:t xml:space="preserve"> situations like this.  However</w:t>
      </w:r>
      <w:r w:rsidR="007813ED">
        <w:rPr>
          <w:sz w:val="24"/>
          <w:szCs w:val="24"/>
        </w:rPr>
        <w:t>,</w:t>
      </w:r>
      <w:r w:rsidR="00076ABB">
        <w:rPr>
          <w:sz w:val="24"/>
          <w:szCs w:val="24"/>
        </w:rPr>
        <w:t xml:space="preserve"> </w:t>
      </w:r>
      <w:r w:rsidR="00F7075A">
        <w:rPr>
          <w:sz w:val="24"/>
          <w:szCs w:val="24"/>
        </w:rPr>
        <w:t>when reviewing costs, we need to:</w:t>
      </w:r>
    </w:p>
    <w:p w14:paraId="0A4852D8" w14:textId="2053990F" w:rsidR="00F7075A" w:rsidRPr="002A10EE" w:rsidRDefault="00F7075A" w:rsidP="00F7075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A10EE">
        <w:rPr>
          <w:b/>
          <w:sz w:val="24"/>
          <w:szCs w:val="24"/>
        </w:rPr>
        <w:t>Ensure we can maintain the quality of our supply</w:t>
      </w:r>
      <w:r w:rsidR="009B062D" w:rsidRPr="002A10EE">
        <w:rPr>
          <w:b/>
          <w:sz w:val="24"/>
          <w:szCs w:val="24"/>
        </w:rPr>
        <w:t xml:space="preserve"> so that our customers do not notice any changes we make</w:t>
      </w:r>
    </w:p>
    <w:p w14:paraId="11980C83" w14:textId="35E08A7E" w:rsidR="000158CA" w:rsidRDefault="000158CA" w:rsidP="000158C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Lesser quality ingredients could lose us custom</w:t>
      </w:r>
      <w:r w:rsidR="002A10EE">
        <w:rPr>
          <w:sz w:val="24"/>
          <w:szCs w:val="24"/>
        </w:rPr>
        <w:t>ers</w:t>
      </w:r>
      <w:r w:rsidR="00126378">
        <w:rPr>
          <w:sz w:val="24"/>
          <w:szCs w:val="24"/>
        </w:rPr>
        <w:t xml:space="preserve">.  We also need to consider </w:t>
      </w:r>
      <w:r w:rsidR="002A10EE">
        <w:rPr>
          <w:sz w:val="24"/>
          <w:szCs w:val="24"/>
        </w:rPr>
        <w:t xml:space="preserve">potential </w:t>
      </w:r>
      <w:r w:rsidR="00126378">
        <w:rPr>
          <w:sz w:val="24"/>
          <w:szCs w:val="24"/>
        </w:rPr>
        <w:t xml:space="preserve">supply issues.  </w:t>
      </w:r>
    </w:p>
    <w:p w14:paraId="17261AC2" w14:textId="3E1BA992" w:rsidR="008311CC" w:rsidRDefault="008311CC" w:rsidP="008311CC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we need to buy in larger volumes less frequently to drive the cost down</w:t>
      </w:r>
      <w:r w:rsidR="002A10EE">
        <w:rPr>
          <w:sz w:val="24"/>
          <w:szCs w:val="24"/>
        </w:rPr>
        <w:t>?</w:t>
      </w:r>
    </w:p>
    <w:p w14:paraId="10F203E5" w14:textId="2B178426" w:rsidR="008311CC" w:rsidRDefault="00E50F66" w:rsidP="008311CC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Is the new supplier reliable</w:t>
      </w:r>
      <w:r w:rsidR="002A10EE">
        <w:rPr>
          <w:sz w:val="24"/>
          <w:szCs w:val="24"/>
        </w:rPr>
        <w:t>?</w:t>
      </w:r>
    </w:p>
    <w:p w14:paraId="3AD7BAD7" w14:textId="40356B7D" w:rsidR="000158CA" w:rsidRDefault="006925A4" w:rsidP="000158CA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7957D69" wp14:editId="29E3A062">
            <wp:simplePos x="0" y="0"/>
            <wp:positionH relativeFrom="page">
              <wp:posOffset>4029075</wp:posOffset>
            </wp:positionH>
            <wp:positionV relativeFrom="paragraph">
              <wp:posOffset>290195</wp:posOffset>
            </wp:positionV>
            <wp:extent cx="3062605" cy="2021840"/>
            <wp:effectExtent l="114300" t="114300" r="99695" b="149860"/>
            <wp:wrapTight wrapText="bothSides">
              <wp:wrapPolygon edited="0">
                <wp:start x="-806" y="-1221"/>
                <wp:lineTo x="-806" y="22997"/>
                <wp:lineTo x="22169" y="22997"/>
                <wp:lineTo x="22169" y="-1221"/>
                <wp:lineTo x="-806" y="-1221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24-12-13 at 16.51.4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2021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B4A73">
        <w:rPr>
          <w:sz w:val="24"/>
          <w:szCs w:val="24"/>
        </w:rPr>
        <w:t xml:space="preserve">Lower cost suppliers, may not provide the </w:t>
      </w:r>
      <w:r w:rsidR="002A10EE">
        <w:rPr>
          <w:sz w:val="24"/>
          <w:szCs w:val="24"/>
        </w:rPr>
        <w:t>full scope of</w:t>
      </w:r>
      <w:r w:rsidR="00AB4A73">
        <w:rPr>
          <w:sz w:val="24"/>
          <w:szCs w:val="24"/>
        </w:rPr>
        <w:t xml:space="preserve"> service</w:t>
      </w:r>
      <w:r w:rsidR="002A10EE">
        <w:rPr>
          <w:sz w:val="24"/>
          <w:szCs w:val="24"/>
        </w:rPr>
        <w:t>s</w:t>
      </w:r>
      <w:r w:rsidR="00AB4A73">
        <w:rPr>
          <w:sz w:val="24"/>
          <w:szCs w:val="24"/>
        </w:rPr>
        <w:t xml:space="preserve"> we need or </w:t>
      </w:r>
      <w:r w:rsidR="002A10EE">
        <w:rPr>
          <w:sz w:val="24"/>
          <w:szCs w:val="24"/>
        </w:rPr>
        <w:t>may not deliver</w:t>
      </w:r>
      <w:r w:rsidR="00AB4A73">
        <w:rPr>
          <w:sz w:val="24"/>
          <w:szCs w:val="24"/>
        </w:rPr>
        <w:t xml:space="preserve"> the level of </w:t>
      </w:r>
      <w:r w:rsidR="00126378">
        <w:rPr>
          <w:sz w:val="24"/>
          <w:szCs w:val="24"/>
        </w:rPr>
        <w:t>service we are used to</w:t>
      </w:r>
      <w:r w:rsidR="002A10EE">
        <w:rPr>
          <w:sz w:val="24"/>
          <w:szCs w:val="24"/>
        </w:rPr>
        <w:t>:</w:t>
      </w:r>
    </w:p>
    <w:p w14:paraId="6E43E11E" w14:textId="17872686" w:rsidR="00E50F66" w:rsidRDefault="00DB7FD2" w:rsidP="00E50F66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Additional work may </w:t>
      </w:r>
      <w:r w:rsidR="002A10EE">
        <w:rPr>
          <w:sz w:val="24"/>
          <w:szCs w:val="24"/>
        </w:rPr>
        <w:t>fall back on</w:t>
      </w:r>
      <w:r>
        <w:rPr>
          <w:sz w:val="24"/>
          <w:szCs w:val="24"/>
        </w:rPr>
        <w:t xml:space="preserve"> you, </w:t>
      </w:r>
      <w:r w:rsidR="002A10EE">
        <w:rPr>
          <w:sz w:val="24"/>
          <w:szCs w:val="24"/>
        </w:rPr>
        <w:t>creating</w:t>
      </w:r>
      <w:r>
        <w:rPr>
          <w:sz w:val="24"/>
          <w:szCs w:val="24"/>
        </w:rPr>
        <w:t xml:space="preserve"> hidden added cost</w:t>
      </w:r>
      <w:r w:rsidR="002A10EE">
        <w:rPr>
          <w:sz w:val="24"/>
          <w:szCs w:val="24"/>
        </w:rPr>
        <w:t>s.</w:t>
      </w:r>
    </w:p>
    <w:p w14:paraId="7CDDFAE1" w14:textId="393C8667" w:rsidR="00F13F76" w:rsidRDefault="002A10EE" w:rsidP="00F13F7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Can we reduce the size of our offerings to</w:t>
      </w:r>
      <w:r w:rsidR="00F13F76">
        <w:rPr>
          <w:sz w:val="24"/>
          <w:szCs w:val="24"/>
        </w:rPr>
        <w:t xml:space="preserve"> meet the price</w:t>
      </w:r>
      <w:r>
        <w:rPr>
          <w:sz w:val="24"/>
          <w:szCs w:val="24"/>
        </w:rPr>
        <w:t xml:space="preserve"> point without compromising the perceived value?</w:t>
      </w:r>
      <w:r w:rsidR="00F902F6">
        <w:rPr>
          <w:sz w:val="24"/>
          <w:szCs w:val="24"/>
        </w:rPr>
        <w:t xml:space="preserve">  Those </w:t>
      </w:r>
      <w:r w:rsidR="00C53456">
        <w:rPr>
          <w:sz w:val="24"/>
          <w:szCs w:val="24"/>
        </w:rPr>
        <w:t>wagon wheel biscuits were definitely bigger when I was a kid!</w:t>
      </w:r>
    </w:p>
    <w:p w14:paraId="61C59DA7" w14:textId="24743CE6" w:rsidR="00F13F76" w:rsidRDefault="00EF21F1" w:rsidP="00F13F7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Can we bulk buy? C</w:t>
      </w:r>
      <w:r w:rsidR="00F13F76">
        <w:rPr>
          <w:sz w:val="24"/>
          <w:szCs w:val="24"/>
        </w:rPr>
        <w:t xml:space="preserve">onsider </w:t>
      </w:r>
      <w:r>
        <w:rPr>
          <w:sz w:val="24"/>
          <w:szCs w:val="24"/>
        </w:rPr>
        <w:t xml:space="preserve">the implications for </w:t>
      </w:r>
      <w:r w:rsidR="00F13F76">
        <w:rPr>
          <w:sz w:val="24"/>
          <w:szCs w:val="24"/>
        </w:rPr>
        <w:t>cash</w:t>
      </w:r>
      <w:r>
        <w:rPr>
          <w:sz w:val="24"/>
          <w:szCs w:val="24"/>
        </w:rPr>
        <w:t xml:space="preserve"> </w:t>
      </w:r>
      <w:r w:rsidR="00F13F76">
        <w:rPr>
          <w:sz w:val="24"/>
          <w:szCs w:val="24"/>
        </w:rPr>
        <w:t>flow, storage and shelf life</w:t>
      </w:r>
      <w:r>
        <w:rPr>
          <w:sz w:val="24"/>
          <w:szCs w:val="24"/>
        </w:rPr>
        <w:t>.</w:t>
      </w:r>
    </w:p>
    <w:p w14:paraId="70B1BF56" w14:textId="1FC023AB" w:rsidR="003429FE" w:rsidRDefault="00264126" w:rsidP="00F13F76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Are there any costs we could cut that the </w:t>
      </w:r>
      <w:r w:rsidR="003429FE">
        <w:rPr>
          <w:sz w:val="24"/>
          <w:szCs w:val="24"/>
        </w:rPr>
        <w:t>customer wouldn’t notice?</w:t>
      </w:r>
    </w:p>
    <w:p w14:paraId="437870EA" w14:textId="3D0201C8" w:rsidR="007813ED" w:rsidRPr="005C0714" w:rsidRDefault="007813ED" w:rsidP="007813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C0714">
        <w:rPr>
          <w:b/>
          <w:sz w:val="24"/>
          <w:szCs w:val="24"/>
        </w:rPr>
        <w:t>Consider make v</w:t>
      </w:r>
      <w:r w:rsidR="005C0714">
        <w:rPr>
          <w:b/>
          <w:sz w:val="24"/>
          <w:szCs w:val="24"/>
        </w:rPr>
        <w:t>s.</w:t>
      </w:r>
      <w:r w:rsidRPr="005C0714">
        <w:rPr>
          <w:b/>
          <w:sz w:val="24"/>
          <w:szCs w:val="24"/>
        </w:rPr>
        <w:t xml:space="preserve"> buy options</w:t>
      </w:r>
    </w:p>
    <w:p w14:paraId="71493105" w14:textId="38568ADC" w:rsidR="007813ED" w:rsidRDefault="005C0714" w:rsidP="007813E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This may involve investment in</w:t>
      </w:r>
      <w:r w:rsidR="007813ED">
        <w:rPr>
          <w:sz w:val="24"/>
          <w:szCs w:val="24"/>
        </w:rPr>
        <w:t xml:space="preserve"> training </w:t>
      </w:r>
      <w:r>
        <w:rPr>
          <w:sz w:val="24"/>
          <w:szCs w:val="24"/>
        </w:rPr>
        <w:t>or equipment and could require lead time.</w:t>
      </w:r>
      <w:r w:rsidR="00E35131">
        <w:rPr>
          <w:sz w:val="24"/>
          <w:szCs w:val="24"/>
        </w:rPr>
        <w:t xml:space="preserve"> But this option cuts out someone else’s margin!</w:t>
      </w:r>
    </w:p>
    <w:p w14:paraId="7587A018" w14:textId="52C743AA" w:rsidR="00E76CDF" w:rsidRPr="005C0714" w:rsidRDefault="00E76CDF" w:rsidP="00E76CDF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C0714">
        <w:rPr>
          <w:b/>
          <w:sz w:val="24"/>
          <w:szCs w:val="24"/>
        </w:rPr>
        <w:t xml:space="preserve">Consider outsourcing </w:t>
      </w:r>
      <w:r w:rsidR="00A43499">
        <w:rPr>
          <w:b/>
          <w:sz w:val="24"/>
          <w:szCs w:val="24"/>
        </w:rPr>
        <w:t xml:space="preserve">tasks you </w:t>
      </w:r>
      <w:r w:rsidR="00C537F6" w:rsidRPr="005C0714">
        <w:rPr>
          <w:b/>
          <w:sz w:val="24"/>
          <w:szCs w:val="24"/>
        </w:rPr>
        <w:t>currently</w:t>
      </w:r>
      <w:r w:rsidRPr="005C0714">
        <w:rPr>
          <w:b/>
          <w:sz w:val="24"/>
          <w:szCs w:val="24"/>
        </w:rPr>
        <w:t xml:space="preserve"> </w:t>
      </w:r>
      <w:r w:rsidR="00A43499">
        <w:rPr>
          <w:b/>
          <w:sz w:val="24"/>
          <w:szCs w:val="24"/>
        </w:rPr>
        <w:t>handle in</w:t>
      </w:r>
      <w:r w:rsidRPr="005C0714">
        <w:rPr>
          <w:b/>
          <w:sz w:val="24"/>
          <w:szCs w:val="24"/>
        </w:rPr>
        <w:t xml:space="preserve"> house</w:t>
      </w:r>
    </w:p>
    <w:p w14:paraId="00425FED" w14:textId="2A2B8360" w:rsidR="00E76CDF" w:rsidRDefault="00E76CDF" w:rsidP="00E76CD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This could </w:t>
      </w:r>
      <w:r w:rsidR="00A43499">
        <w:rPr>
          <w:sz w:val="24"/>
          <w:szCs w:val="24"/>
        </w:rPr>
        <w:t>include hiring a</w:t>
      </w:r>
      <w:r>
        <w:rPr>
          <w:sz w:val="24"/>
          <w:szCs w:val="24"/>
        </w:rPr>
        <w:t xml:space="preserve"> VA </w:t>
      </w:r>
      <w:r w:rsidR="00A43499">
        <w:rPr>
          <w:sz w:val="24"/>
          <w:szCs w:val="24"/>
        </w:rPr>
        <w:t>(Virtual Assistant) or</w:t>
      </w:r>
      <w:r>
        <w:rPr>
          <w:sz w:val="24"/>
          <w:szCs w:val="24"/>
        </w:rPr>
        <w:t xml:space="preserve"> Bookkeeper </w:t>
      </w:r>
      <w:r w:rsidR="00A43499">
        <w:rPr>
          <w:sz w:val="24"/>
          <w:szCs w:val="24"/>
        </w:rPr>
        <w:t>instead of employing an in-house</w:t>
      </w:r>
      <w:r>
        <w:rPr>
          <w:sz w:val="24"/>
          <w:szCs w:val="24"/>
        </w:rPr>
        <w:t xml:space="preserve"> administrator</w:t>
      </w:r>
      <w:r w:rsidR="00A43499">
        <w:rPr>
          <w:sz w:val="24"/>
          <w:szCs w:val="24"/>
        </w:rPr>
        <w:t>.</w:t>
      </w:r>
    </w:p>
    <w:p w14:paraId="7E510842" w14:textId="1029058A" w:rsidR="00E76CDF" w:rsidRDefault="00E579E0" w:rsidP="00E76CD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IT support</w:t>
      </w:r>
    </w:p>
    <w:p w14:paraId="5D1C7F31" w14:textId="0B8717A9" w:rsidR="009735FC" w:rsidRDefault="009735FC" w:rsidP="00E76CD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Credit control and debt collection</w:t>
      </w:r>
      <w:r w:rsidR="00A43499">
        <w:rPr>
          <w:sz w:val="24"/>
          <w:szCs w:val="24"/>
        </w:rPr>
        <w:t>.</w:t>
      </w:r>
    </w:p>
    <w:p w14:paraId="22C1A275" w14:textId="3A6BF500" w:rsidR="009735FC" w:rsidRDefault="00A43499" w:rsidP="00E76CD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Hiring temporary staff during </w:t>
      </w:r>
      <w:r w:rsidR="00894B31">
        <w:rPr>
          <w:sz w:val="24"/>
          <w:szCs w:val="24"/>
        </w:rPr>
        <w:t xml:space="preserve">busy periods rather than </w:t>
      </w:r>
      <w:r>
        <w:rPr>
          <w:sz w:val="24"/>
          <w:szCs w:val="24"/>
        </w:rPr>
        <w:t xml:space="preserve">maintaining full-year staffing, especially if your </w:t>
      </w:r>
      <w:r w:rsidR="00894B31">
        <w:rPr>
          <w:sz w:val="24"/>
          <w:szCs w:val="24"/>
        </w:rPr>
        <w:t>business is seasonal</w:t>
      </w:r>
      <w:r>
        <w:rPr>
          <w:sz w:val="24"/>
          <w:szCs w:val="24"/>
        </w:rPr>
        <w:t>.</w:t>
      </w:r>
    </w:p>
    <w:p w14:paraId="404565AD" w14:textId="57F630F8" w:rsidR="002E29E9" w:rsidRPr="00CB0719" w:rsidRDefault="008D1F41" w:rsidP="008D1F4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CB0719">
        <w:rPr>
          <w:b/>
          <w:sz w:val="24"/>
          <w:szCs w:val="24"/>
        </w:rPr>
        <w:t xml:space="preserve">Check </w:t>
      </w:r>
      <w:r w:rsidR="00CB0719">
        <w:rPr>
          <w:b/>
          <w:sz w:val="24"/>
          <w:szCs w:val="24"/>
        </w:rPr>
        <w:t>for unnecessary payments</w:t>
      </w:r>
    </w:p>
    <w:p w14:paraId="49BFCB77" w14:textId="7ED5149B" w:rsidR="008D1F41" w:rsidRDefault="00CB0719" w:rsidP="002E29E9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8D1F41">
        <w:rPr>
          <w:sz w:val="24"/>
          <w:szCs w:val="24"/>
        </w:rPr>
        <w:t xml:space="preserve">online subscriptions </w:t>
      </w:r>
      <w:r>
        <w:rPr>
          <w:sz w:val="24"/>
          <w:szCs w:val="24"/>
        </w:rPr>
        <w:t>and ensure</w:t>
      </w:r>
      <w:r w:rsidR="002E29E9">
        <w:rPr>
          <w:sz w:val="24"/>
          <w:szCs w:val="24"/>
        </w:rPr>
        <w:t xml:space="preserve"> </w:t>
      </w:r>
      <w:r>
        <w:rPr>
          <w:sz w:val="24"/>
          <w:szCs w:val="24"/>
        </w:rPr>
        <w:t>you’re not</w:t>
      </w:r>
      <w:r w:rsidR="002E29E9">
        <w:rPr>
          <w:sz w:val="24"/>
          <w:szCs w:val="24"/>
        </w:rPr>
        <w:t xml:space="preserve"> paying for</w:t>
      </w:r>
      <w:r>
        <w:rPr>
          <w:sz w:val="24"/>
          <w:szCs w:val="24"/>
        </w:rPr>
        <w:t xml:space="preserve"> things you no longer need.</w:t>
      </w:r>
    </w:p>
    <w:p w14:paraId="74357B88" w14:textId="026030EF" w:rsidR="002E29E9" w:rsidRDefault="00CB0719" w:rsidP="002E29E9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Look out for auto-r</w:t>
      </w:r>
      <w:r w:rsidR="002E29E9">
        <w:rPr>
          <w:sz w:val="24"/>
          <w:szCs w:val="24"/>
        </w:rPr>
        <w:t>enewals</w:t>
      </w:r>
      <w:r>
        <w:rPr>
          <w:sz w:val="24"/>
          <w:szCs w:val="24"/>
        </w:rPr>
        <w:t xml:space="preserve">, which may </w:t>
      </w:r>
      <w:r w:rsidR="003337F6">
        <w:rPr>
          <w:sz w:val="24"/>
          <w:szCs w:val="24"/>
        </w:rPr>
        <w:t xml:space="preserve">not always </w:t>
      </w:r>
      <w:r>
        <w:rPr>
          <w:sz w:val="24"/>
          <w:szCs w:val="24"/>
        </w:rPr>
        <w:t>offer the</w:t>
      </w:r>
      <w:r w:rsidR="003337F6">
        <w:rPr>
          <w:sz w:val="24"/>
          <w:szCs w:val="24"/>
        </w:rPr>
        <w:t xml:space="preserve"> best rate</w:t>
      </w:r>
      <w:r>
        <w:rPr>
          <w:sz w:val="24"/>
          <w:szCs w:val="24"/>
        </w:rPr>
        <w:t>.</w:t>
      </w:r>
    </w:p>
    <w:p w14:paraId="0856BA25" w14:textId="7928C0F8" w:rsidR="0093700C" w:rsidRPr="00CB0719" w:rsidRDefault="00CB0719" w:rsidP="008D1F4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CB0719">
        <w:rPr>
          <w:b/>
          <w:sz w:val="24"/>
          <w:szCs w:val="24"/>
        </w:rPr>
        <w:t>Rent/</w:t>
      </w:r>
      <w:r w:rsidR="00693329" w:rsidRPr="00CB0719">
        <w:rPr>
          <w:b/>
          <w:sz w:val="24"/>
          <w:szCs w:val="24"/>
        </w:rPr>
        <w:t xml:space="preserve">Lease </w:t>
      </w:r>
      <w:r w:rsidRPr="00CB0719">
        <w:rPr>
          <w:b/>
          <w:sz w:val="24"/>
          <w:szCs w:val="24"/>
        </w:rPr>
        <w:t>Considerations</w:t>
      </w:r>
      <w:r w:rsidR="00693329" w:rsidRPr="00CB0719">
        <w:rPr>
          <w:b/>
          <w:sz w:val="24"/>
          <w:szCs w:val="24"/>
        </w:rPr>
        <w:t xml:space="preserve">  </w:t>
      </w:r>
    </w:p>
    <w:p w14:paraId="7EA0840A" w14:textId="6EB6CA7C" w:rsidR="00693329" w:rsidRDefault="008E08CA" w:rsidP="00693329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you need to be in your current location?  Could you work from home?</w:t>
      </w:r>
    </w:p>
    <w:p w14:paraId="1378AEF2" w14:textId="68AE83FB" w:rsidR="00693329" w:rsidRDefault="008E08CA" w:rsidP="00693329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Can you</w:t>
      </w:r>
      <w:r w:rsidR="00693329">
        <w:rPr>
          <w:sz w:val="24"/>
          <w:szCs w:val="24"/>
        </w:rPr>
        <w:t xml:space="preserve"> sub-let </w:t>
      </w:r>
      <w:r>
        <w:rPr>
          <w:sz w:val="24"/>
          <w:szCs w:val="24"/>
        </w:rPr>
        <w:t>unused space? (Check your</w:t>
      </w:r>
      <w:r w:rsidR="00693329">
        <w:rPr>
          <w:sz w:val="24"/>
          <w:szCs w:val="24"/>
        </w:rPr>
        <w:t xml:space="preserve"> lease </w:t>
      </w:r>
      <w:r>
        <w:rPr>
          <w:sz w:val="24"/>
          <w:szCs w:val="24"/>
        </w:rPr>
        <w:t>terms.</w:t>
      </w:r>
      <w:r w:rsidR="00693329">
        <w:rPr>
          <w:sz w:val="24"/>
          <w:szCs w:val="24"/>
        </w:rPr>
        <w:t>)</w:t>
      </w:r>
    </w:p>
    <w:p w14:paraId="7C15A4A3" w14:textId="23CA2C24" w:rsidR="00693329" w:rsidRDefault="008E08CA" w:rsidP="00693329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Could you move to a lower-cost location or smaller </w:t>
      </w:r>
      <w:r w:rsidR="00693329">
        <w:rPr>
          <w:sz w:val="24"/>
          <w:szCs w:val="24"/>
        </w:rPr>
        <w:t>premises</w:t>
      </w:r>
      <w:r>
        <w:rPr>
          <w:sz w:val="24"/>
          <w:szCs w:val="24"/>
        </w:rPr>
        <w:t>?</w:t>
      </w:r>
    </w:p>
    <w:p w14:paraId="04CF24FC" w14:textId="4C3366BD" w:rsidR="003337F6" w:rsidRPr="008E08CA" w:rsidRDefault="009B0D4E" w:rsidP="009B0D4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8E08CA">
        <w:rPr>
          <w:b/>
          <w:sz w:val="24"/>
          <w:szCs w:val="24"/>
        </w:rPr>
        <w:t xml:space="preserve">Review current team. </w:t>
      </w:r>
    </w:p>
    <w:p w14:paraId="7793832B" w14:textId="759A4558" w:rsidR="009B0D4E" w:rsidRDefault="009B0D4E" w:rsidP="009B0D4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you need everyone</w:t>
      </w:r>
      <w:r w:rsidR="000F0BEE">
        <w:rPr>
          <w:sz w:val="24"/>
          <w:szCs w:val="24"/>
        </w:rPr>
        <w:t xml:space="preserve"> currently on your team?</w:t>
      </w:r>
    </w:p>
    <w:p w14:paraId="670179DB" w14:textId="7CF7588C" w:rsidR="005A7E55" w:rsidRDefault="005A7E55" w:rsidP="009B0D4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Can </w:t>
      </w:r>
      <w:r w:rsidR="000F0BEE">
        <w:rPr>
          <w:sz w:val="24"/>
          <w:szCs w:val="24"/>
        </w:rPr>
        <w:t>tasks be completed</w:t>
      </w:r>
      <w:r>
        <w:rPr>
          <w:sz w:val="24"/>
          <w:szCs w:val="24"/>
        </w:rPr>
        <w:t xml:space="preserve"> more efficiently?</w:t>
      </w:r>
    </w:p>
    <w:p w14:paraId="4016E0E9" w14:textId="29A62EF0" w:rsidR="005A7E55" w:rsidRDefault="000F0BEE" w:rsidP="009B0D4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How will you manage </w:t>
      </w:r>
      <w:r w:rsidR="005A7E55">
        <w:rPr>
          <w:sz w:val="24"/>
          <w:szCs w:val="24"/>
        </w:rPr>
        <w:t>pay rises?</w:t>
      </w:r>
    </w:p>
    <w:p w14:paraId="5809314E" w14:textId="162229D5" w:rsidR="005A7E55" w:rsidRDefault="000F0BEE" w:rsidP="009B0D4E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Are any employees receiving</w:t>
      </w:r>
      <w:r w:rsidR="005A7E55">
        <w:rPr>
          <w:sz w:val="24"/>
          <w:szCs w:val="24"/>
        </w:rPr>
        <w:t xml:space="preserve"> benefits they don’t need (</w:t>
      </w:r>
      <w:r>
        <w:rPr>
          <w:sz w:val="24"/>
          <w:szCs w:val="24"/>
        </w:rPr>
        <w:t>e.g. mobile phones?</w:t>
      </w:r>
      <w:r w:rsidR="005A7E55">
        <w:rPr>
          <w:sz w:val="24"/>
          <w:szCs w:val="24"/>
        </w:rPr>
        <w:t>)</w:t>
      </w:r>
    </w:p>
    <w:p w14:paraId="3684A5ED" w14:textId="40E61C85" w:rsidR="000F0BEE" w:rsidRPr="000F0BEE" w:rsidRDefault="000F0BEE" w:rsidP="001E61EA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F0BEE">
        <w:rPr>
          <w:b/>
          <w:sz w:val="24"/>
          <w:szCs w:val="24"/>
        </w:rPr>
        <w:t xml:space="preserve">Entertaining/Gifting </w:t>
      </w:r>
    </w:p>
    <w:p w14:paraId="462876E5" w14:textId="4F78D58D" w:rsidR="00F3403C" w:rsidRDefault="000F0BEE" w:rsidP="000F0BE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Evaluate whether these activities or gifts actually provide value to your business</w:t>
      </w:r>
      <w:r w:rsidR="00EF7098">
        <w:rPr>
          <w:sz w:val="24"/>
          <w:szCs w:val="24"/>
        </w:rPr>
        <w:t>.</w:t>
      </w:r>
    </w:p>
    <w:p w14:paraId="4C4776F6" w14:textId="77777777" w:rsidR="001E61EA" w:rsidRDefault="001E61EA" w:rsidP="001E61EA">
      <w:pPr>
        <w:rPr>
          <w:sz w:val="24"/>
          <w:szCs w:val="24"/>
        </w:rPr>
      </w:pPr>
    </w:p>
    <w:p w14:paraId="182C907F" w14:textId="2EBDA1CD" w:rsidR="001E61EA" w:rsidRPr="00C534F7" w:rsidRDefault="00C534F7" w:rsidP="001E61EA">
      <w:pPr>
        <w:rPr>
          <w:b/>
          <w:bCs/>
          <w:sz w:val="28"/>
          <w:szCs w:val="28"/>
        </w:rPr>
      </w:pPr>
      <w:r w:rsidRPr="00C534F7">
        <w:rPr>
          <w:b/>
          <w:bCs/>
          <w:sz w:val="28"/>
          <w:szCs w:val="28"/>
        </w:rPr>
        <w:t>We can explore new Opportunities</w:t>
      </w:r>
      <w:r w:rsidR="00963CC9">
        <w:rPr>
          <w:b/>
          <w:bCs/>
          <w:sz w:val="28"/>
          <w:szCs w:val="28"/>
        </w:rPr>
        <w:t xml:space="preserve"> or </w:t>
      </w:r>
      <w:r w:rsidR="00EF7098">
        <w:rPr>
          <w:b/>
          <w:bCs/>
          <w:sz w:val="28"/>
          <w:szCs w:val="28"/>
        </w:rPr>
        <w:t>maximise current ones</w:t>
      </w:r>
    </w:p>
    <w:p w14:paraId="2414205C" w14:textId="2B93D6AC" w:rsidR="00C534F7" w:rsidRDefault="009D34A4" w:rsidP="001E61EA">
      <w:pPr>
        <w:rPr>
          <w:sz w:val="24"/>
          <w:szCs w:val="24"/>
        </w:rPr>
      </w:pPr>
      <w:r>
        <w:rPr>
          <w:sz w:val="24"/>
          <w:szCs w:val="24"/>
        </w:rPr>
        <w:t xml:space="preserve">Are there ways </w:t>
      </w:r>
      <w:r w:rsidR="00EF7098">
        <w:rPr>
          <w:sz w:val="24"/>
          <w:szCs w:val="24"/>
        </w:rPr>
        <w:t>you can increase your r</w:t>
      </w:r>
      <w:r>
        <w:rPr>
          <w:sz w:val="24"/>
          <w:szCs w:val="24"/>
        </w:rPr>
        <w:t>evenues?</w:t>
      </w:r>
    </w:p>
    <w:p w14:paraId="03D922DC" w14:textId="35962C61" w:rsidR="009D34A4" w:rsidRDefault="001F0F8D" w:rsidP="009D34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Can you explore new routes to market?</w:t>
      </w:r>
    </w:p>
    <w:p w14:paraId="0816CF71" w14:textId="27FCF0CF" w:rsidR="001F0F8D" w:rsidRDefault="00EF7098" w:rsidP="009D34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Can you tap into new m</w:t>
      </w:r>
      <w:r w:rsidR="00FF3365">
        <w:rPr>
          <w:sz w:val="24"/>
          <w:szCs w:val="24"/>
        </w:rPr>
        <w:t>arkets?</w:t>
      </w:r>
    </w:p>
    <w:p w14:paraId="0924377E" w14:textId="635F0A67" w:rsidR="00FF3365" w:rsidRDefault="00EF7098" w:rsidP="009D34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Can you offer new products or s</w:t>
      </w:r>
      <w:r w:rsidR="00FF3365">
        <w:rPr>
          <w:sz w:val="24"/>
          <w:szCs w:val="24"/>
        </w:rPr>
        <w:t>ervices?</w:t>
      </w:r>
    </w:p>
    <w:p w14:paraId="320B43E9" w14:textId="1C10E7DC" w:rsidR="00FF3365" w:rsidRDefault="00FF3365" w:rsidP="009D34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Are there ways </w:t>
      </w:r>
      <w:r w:rsidR="00EF7098">
        <w:rPr>
          <w:sz w:val="24"/>
          <w:szCs w:val="24"/>
        </w:rPr>
        <w:t>to</w:t>
      </w:r>
      <w:r>
        <w:rPr>
          <w:sz w:val="24"/>
          <w:szCs w:val="24"/>
        </w:rPr>
        <w:t xml:space="preserve"> increase the frequency of repeat purchases?</w:t>
      </w:r>
    </w:p>
    <w:p w14:paraId="4F1567F9" w14:textId="543B5D5C" w:rsidR="0096681D" w:rsidRDefault="0096681D" w:rsidP="0096681D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Promotions</w:t>
      </w:r>
      <w:r w:rsidR="00EF7098">
        <w:rPr>
          <w:sz w:val="24"/>
          <w:szCs w:val="24"/>
        </w:rPr>
        <w:t>.</w:t>
      </w:r>
    </w:p>
    <w:p w14:paraId="3B0640AF" w14:textId="06F1AE74" w:rsidR="0096681D" w:rsidRDefault="00B33501" w:rsidP="0096681D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Referrals – </w:t>
      </w:r>
      <w:r w:rsidR="00EF7098">
        <w:rPr>
          <w:sz w:val="24"/>
          <w:szCs w:val="24"/>
        </w:rPr>
        <w:t>introduce a “</w:t>
      </w:r>
      <w:r>
        <w:rPr>
          <w:sz w:val="24"/>
          <w:szCs w:val="24"/>
        </w:rPr>
        <w:t>refer a friend</w:t>
      </w:r>
      <w:r w:rsidR="00EF7098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370086">
        <w:rPr>
          <w:sz w:val="24"/>
          <w:szCs w:val="24"/>
        </w:rPr>
        <w:t>scheme</w:t>
      </w:r>
      <w:r w:rsidR="00EF7098">
        <w:rPr>
          <w:sz w:val="24"/>
          <w:szCs w:val="24"/>
        </w:rPr>
        <w:t>.</w:t>
      </w:r>
    </w:p>
    <w:p w14:paraId="79EA659A" w14:textId="5ED5F0EA" w:rsidR="00B33501" w:rsidRDefault="00B33501" w:rsidP="0096681D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Loyalty schemes</w:t>
      </w:r>
      <w:r w:rsidR="00EF7098">
        <w:rPr>
          <w:sz w:val="24"/>
          <w:szCs w:val="24"/>
        </w:rPr>
        <w:t>.</w:t>
      </w:r>
    </w:p>
    <w:p w14:paraId="4810E362" w14:textId="6D8F0013" w:rsidR="000F6521" w:rsidRDefault="00EF7098" w:rsidP="009D34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Are there ways</w:t>
      </w:r>
      <w:r w:rsidR="000F6521">
        <w:rPr>
          <w:sz w:val="24"/>
          <w:szCs w:val="24"/>
        </w:rPr>
        <w:t xml:space="preserve"> </w:t>
      </w:r>
      <w:r>
        <w:rPr>
          <w:sz w:val="24"/>
          <w:szCs w:val="24"/>
        </w:rPr>
        <w:t>to increase</w:t>
      </w:r>
      <w:r w:rsidR="000F6521">
        <w:rPr>
          <w:sz w:val="24"/>
          <w:szCs w:val="24"/>
        </w:rPr>
        <w:t xml:space="preserve"> the average sale value, other than </w:t>
      </w:r>
      <w:r>
        <w:rPr>
          <w:sz w:val="24"/>
          <w:szCs w:val="24"/>
        </w:rPr>
        <w:t>raising</w:t>
      </w:r>
      <w:r w:rsidR="000F6521">
        <w:rPr>
          <w:sz w:val="24"/>
          <w:szCs w:val="24"/>
        </w:rPr>
        <w:t xml:space="preserve"> price</w:t>
      </w:r>
      <w:r>
        <w:rPr>
          <w:sz w:val="24"/>
          <w:szCs w:val="24"/>
        </w:rPr>
        <w:t>s</w:t>
      </w:r>
      <w:r w:rsidR="000F6521">
        <w:rPr>
          <w:sz w:val="24"/>
          <w:szCs w:val="24"/>
        </w:rPr>
        <w:t>?</w:t>
      </w:r>
    </w:p>
    <w:p w14:paraId="33DA9859" w14:textId="62C2BFCA" w:rsidR="000F6521" w:rsidRDefault="00EF7098" w:rsidP="009D34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Can you leverage r</w:t>
      </w:r>
      <w:r w:rsidR="00B33501">
        <w:rPr>
          <w:sz w:val="24"/>
          <w:szCs w:val="24"/>
        </w:rPr>
        <w:t>eviews</w:t>
      </w:r>
      <w:r>
        <w:rPr>
          <w:sz w:val="24"/>
          <w:szCs w:val="24"/>
        </w:rPr>
        <w:t xml:space="preserve"> to build trust and encourage more sales?</w:t>
      </w:r>
    </w:p>
    <w:p w14:paraId="0BF462B9" w14:textId="49A53BC0" w:rsidR="004104FC" w:rsidRPr="004104FC" w:rsidRDefault="004104FC" w:rsidP="004104FC">
      <w:pPr>
        <w:rPr>
          <w:b/>
          <w:bCs/>
          <w:sz w:val="28"/>
          <w:szCs w:val="28"/>
        </w:rPr>
      </w:pPr>
      <w:r w:rsidRPr="004104FC">
        <w:rPr>
          <w:b/>
          <w:bCs/>
          <w:sz w:val="28"/>
          <w:szCs w:val="28"/>
        </w:rPr>
        <w:lastRenderedPageBreak/>
        <w:t>Planning for Business Success</w:t>
      </w:r>
    </w:p>
    <w:p w14:paraId="003FC2C0" w14:textId="64FAF530" w:rsidR="004104FC" w:rsidRDefault="00010E48" w:rsidP="004104FC">
      <w:pPr>
        <w:rPr>
          <w:sz w:val="24"/>
          <w:szCs w:val="24"/>
        </w:rPr>
      </w:pPr>
      <w:r>
        <w:rPr>
          <w:sz w:val="24"/>
          <w:szCs w:val="24"/>
        </w:rPr>
        <w:t>Once you have</w:t>
      </w:r>
      <w:r w:rsidR="004104FC">
        <w:rPr>
          <w:sz w:val="24"/>
          <w:szCs w:val="24"/>
        </w:rPr>
        <w:t xml:space="preserve"> thorough</w:t>
      </w:r>
      <w:r>
        <w:rPr>
          <w:sz w:val="24"/>
          <w:szCs w:val="24"/>
        </w:rPr>
        <w:t>ly</w:t>
      </w:r>
      <w:r w:rsidR="004104FC">
        <w:rPr>
          <w:sz w:val="24"/>
          <w:szCs w:val="24"/>
        </w:rPr>
        <w:t xml:space="preserve"> review</w:t>
      </w:r>
      <w:r>
        <w:rPr>
          <w:sz w:val="24"/>
          <w:szCs w:val="24"/>
        </w:rPr>
        <w:t>ed t</w:t>
      </w:r>
      <w:r w:rsidR="00622910">
        <w:rPr>
          <w:sz w:val="24"/>
          <w:szCs w:val="24"/>
        </w:rPr>
        <w:t>he changes you can mak</w:t>
      </w:r>
      <w:r>
        <w:rPr>
          <w:sz w:val="24"/>
          <w:szCs w:val="24"/>
        </w:rPr>
        <w:t>e to maintain your margins,</w:t>
      </w:r>
      <w:r w:rsidR="00622910">
        <w:rPr>
          <w:sz w:val="24"/>
          <w:szCs w:val="24"/>
        </w:rPr>
        <w:t xml:space="preserve"> you need to quantify the impact </w:t>
      </w:r>
      <w:r w:rsidR="00583212">
        <w:rPr>
          <w:sz w:val="24"/>
          <w:szCs w:val="24"/>
        </w:rPr>
        <w:t>of each strategy.</w:t>
      </w:r>
    </w:p>
    <w:p w14:paraId="0BC930FE" w14:textId="05288604" w:rsidR="00583212" w:rsidRDefault="006925A4" w:rsidP="004104FC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0E7FCA22" wp14:editId="2FE22334">
            <wp:simplePos x="0" y="0"/>
            <wp:positionH relativeFrom="column">
              <wp:posOffset>2600325</wp:posOffset>
            </wp:positionH>
            <wp:positionV relativeFrom="paragraph">
              <wp:posOffset>124460</wp:posOffset>
            </wp:positionV>
            <wp:extent cx="3534664" cy="2364740"/>
            <wp:effectExtent l="133350" t="114300" r="142240" b="168910"/>
            <wp:wrapTight wrapText="bothSides">
              <wp:wrapPolygon edited="0">
                <wp:start x="-699" y="-1044"/>
                <wp:lineTo x="-815" y="21577"/>
                <wp:lineTo x="-466" y="22969"/>
                <wp:lineTo x="22004" y="22969"/>
                <wp:lineTo x="22353" y="21577"/>
                <wp:lineTo x="22353" y="2088"/>
                <wp:lineTo x="22120" y="-1044"/>
                <wp:lineTo x="-699" y="-1044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24-12-13 at 16.48.3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664" cy="236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83212">
        <w:rPr>
          <w:sz w:val="24"/>
          <w:szCs w:val="24"/>
        </w:rPr>
        <w:t>The changes you make need to be</w:t>
      </w:r>
      <w:r w:rsidR="00010E48">
        <w:rPr>
          <w:sz w:val="24"/>
          <w:szCs w:val="24"/>
        </w:rPr>
        <w:t xml:space="preserve"> carefully</w:t>
      </w:r>
      <w:r w:rsidR="00583212">
        <w:rPr>
          <w:sz w:val="24"/>
          <w:szCs w:val="24"/>
        </w:rPr>
        <w:t xml:space="preserve"> planned, </w:t>
      </w:r>
      <w:r w:rsidR="005B5364">
        <w:rPr>
          <w:sz w:val="24"/>
          <w:szCs w:val="24"/>
        </w:rPr>
        <w:t>and the</w:t>
      </w:r>
      <w:r w:rsidR="00010E48">
        <w:rPr>
          <w:sz w:val="24"/>
          <w:szCs w:val="24"/>
        </w:rPr>
        <w:t>ir</w:t>
      </w:r>
      <w:r w:rsidR="005B5364">
        <w:rPr>
          <w:sz w:val="24"/>
          <w:szCs w:val="24"/>
        </w:rPr>
        <w:t xml:space="preserve"> results need to be </w:t>
      </w:r>
      <w:r w:rsidR="00010E48">
        <w:rPr>
          <w:sz w:val="24"/>
          <w:szCs w:val="24"/>
        </w:rPr>
        <w:t>measured.</w:t>
      </w:r>
    </w:p>
    <w:p w14:paraId="0E8DBAD6" w14:textId="56631FC0" w:rsidR="005B5364" w:rsidRDefault="00010E48" w:rsidP="004104FC">
      <w:pPr>
        <w:rPr>
          <w:sz w:val="24"/>
          <w:szCs w:val="24"/>
        </w:rPr>
      </w:pPr>
      <w:r>
        <w:rPr>
          <w:sz w:val="24"/>
          <w:szCs w:val="24"/>
        </w:rPr>
        <w:t>For</w:t>
      </w:r>
      <w:r w:rsidR="005B5364">
        <w:rPr>
          <w:sz w:val="24"/>
          <w:szCs w:val="24"/>
        </w:rPr>
        <w:t xml:space="preserve"> each aspect of your business that you are considering changing</w:t>
      </w:r>
      <w:r>
        <w:rPr>
          <w:sz w:val="24"/>
          <w:szCs w:val="24"/>
        </w:rPr>
        <w:t>, ask yourself:</w:t>
      </w:r>
    </w:p>
    <w:p w14:paraId="33CBC89B" w14:textId="59F3255A" w:rsidR="005B5364" w:rsidRDefault="00010E48" w:rsidP="005B53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is the lead time for trialling the proposed new or changed activity?</w:t>
      </w:r>
    </w:p>
    <w:p w14:paraId="465321F1" w14:textId="054E4AA6" w:rsidR="00E96DDA" w:rsidRDefault="00010E48" w:rsidP="005B53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impact on</w:t>
      </w:r>
      <w:r w:rsidR="00E96DDA">
        <w:rPr>
          <w:sz w:val="24"/>
          <w:szCs w:val="24"/>
        </w:rPr>
        <w:t xml:space="preserve"> sales or costs will there be</w:t>
      </w:r>
      <w:r w:rsidR="00E50EE3">
        <w:rPr>
          <w:sz w:val="24"/>
          <w:szCs w:val="24"/>
        </w:rPr>
        <w:t>,</w:t>
      </w:r>
      <w:r w:rsidR="00E96DDA">
        <w:rPr>
          <w:sz w:val="24"/>
          <w:szCs w:val="24"/>
        </w:rPr>
        <w:t xml:space="preserve"> and from when?</w:t>
      </w:r>
    </w:p>
    <w:p w14:paraId="61A79AF6" w14:textId="3F264C43" w:rsidR="00E96DDA" w:rsidRDefault="00E50EE3" w:rsidP="005B53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Are there any risks associated with the change?</w:t>
      </w:r>
    </w:p>
    <w:p w14:paraId="125B1981" w14:textId="015A8876" w:rsidR="00C35596" w:rsidRDefault="00C35596" w:rsidP="005B53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Will you trial</w:t>
      </w:r>
      <w:r w:rsidR="00E50EE3">
        <w:rPr>
          <w:sz w:val="24"/>
          <w:szCs w:val="24"/>
        </w:rPr>
        <w:t xml:space="preserve"> the change first</w:t>
      </w:r>
      <w:r>
        <w:rPr>
          <w:sz w:val="24"/>
          <w:szCs w:val="24"/>
        </w:rPr>
        <w:t xml:space="preserve"> before </w:t>
      </w:r>
      <w:r w:rsidR="00E50EE3">
        <w:rPr>
          <w:sz w:val="24"/>
          <w:szCs w:val="24"/>
        </w:rPr>
        <w:t>rolling it out on a larger scale?</w:t>
      </w:r>
    </w:p>
    <w:p w14:paraId="4B75A7B1" w14:textId="20168419" w:rsidR="00E50EE3" w:rsidRPr="00E50EE3" w:rsidRDefault="00337610" w:rsidP="005B536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50EE3">
        <w:rPr>
          <w:sz w:val="24"/>
          <w:szCs w:val="24"/>
        </w:rPr>
        <w:t>What will the overall impact on cash</w:t>
      </w:r>
      <w:r w:rsidR="00E50EE3" w:rsidRPr="00E50EE3">
        <w:rPr>
          <w:sz w:val="24"/>
          <w:szCs w:val="24"/>
        </w:rPr>
        <w:t xml:space="preserve"> </w:t>
      </w:r>
      <w:r w:rsidRPr="00E50EE3">
        <w:rPr>
          <w:sz w:val="24"/>
          <w:szCs w:val="24"/>
        </w:rPr>
        <w:t>flow be</w:t>
      </w:r>
      <w:r w:rsidR="00E50EE3" w:rsidRPr="00E50EE3">
        <w:rPr>
          <w:sz w:val="24"/>
          <w:szCs w:val="24"/>
        </w:rPr>
        <w:t>?</w:t>
      </w:r>
    </w:p>
    <w:p w14:paraId="3AF36E13" w14:textId="78B017A0" w:rsidR="00E74CB7" w:rsidRPr="00F879DD" w:rsidRDefault="00E50EE3" w:rsidP="00E74CB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Will you need to</w:t>
      </w:r>
      <w:r w:rsidR="00337610">
        <w:rPr>
          <w:sz w:val="24"/>
          <w:szCs w:val="24"/>
        </w:rPr>
        <w:t xml:space="preserve"> explore access to additional finance?</w:t>
      </w:r>
    </w:p>
    <w:p w14:paraId="5DE23E0C" w14:textId="1EB260B8" w:rsidR="00E74CB7" w:rsidRDefault="00E74CB7" w:rsidP="00E74CB7">
      <w:pPr>
        <w:rPr>
          <w:sz w:val="24"/>
          <w:szCs w:val="24"/>
        </w:rPr>
      </w:pPr>
    </w:p>
    <w:p w14:paraId="4220B1B7" w14:textId="468AECC0" w:rsidR="00C56D8E" w:rsidRDefault="00C56D8E" w:rsidP="00C56D8E">
      <w:pPr>
        <w:jc w:val="center"/>
        <w:rPr>
          <w:b/>
          <w:bCs/>
          <w:sz w:val="24"/>
          <w:szCs w:val="24"/>
        </w:rPr>
      </w:pPr>
    </w:p>
    <w:p w14:paraId="59C7513C" w14:textId="77777777" w:rsidR="006925A4" w:rsidRDefault="006925A4" w:rsidP="00C56D8E">
      <w:pPr>
        <w:jc w:val="center"/>
        <w:rPr>
          <w:b/>
          <w:bCs/>
          <w:sz w:val="24"/>
          <w:szCs w:val="24"/>
        </w:rPr>
      </w:pPr>
    </w:p>
    <w:p w14:paraId="4EA58496" w14:textId="77777777" w:rsidR="006925A4" w:rsidRDefault="006925A4" w:rsidP="00C56D8E">
      <w:pPr>
        <w:jc w:val="center"/>
        <w:rPr>
          <w:b/>
          <w:bCs/>
          <w:sz w:val="24"/>
          <w:szCs w:val="24"/>
        </w:rPr>
      </w:pPr>
    </w:p>
    <w:p w14:paraId="26595953" w14:textId="77777777" w:rsidR="006925A4" w:rsidRDefault="006925A4" w:rsidP="00C56D8E">
      <w:pPr>
        <w:jc w:val="center"/>
        <w:rPr>
          <w:b/>
          <w:bCs/>
          <w:sz w:val="24"/>
          <w:szCs w:val="24"/>
        </w:rPr>
      </w:pPr>
    </w:p>
    <w:p w14:paraId="2C6ADB16" w14:textId="77777777" w:rsidR="006925A4" w:rsidRDefault="006925A4" w:rsidP="00C56D8E">
      <w:pPr>
        <w:jc w:val="center"/>
        <w:rPr>
          <w:b/>
          <w:bCs/>
          <w:sz w:val="24"/>
          <w:szCs w:val="24"/>
        </w:rPr>
      </w:pPr>
    </w:p>
    <w:p w14:paraId="7D76688C" w14:textId="77777777" w:rsidR="006925A4" w:rsidRDefault="006925A4" w:rsidP="00C56D8E">
      <w:pPr>
        <w:jc w:val="center"/>
        <w:rPr>
          <w:b/>
          <w:bCs/>
          <w:sz w:val="24"/>
          <w:szCs w:val="24"/>
        </w:rPr>
      </w:pPr>
    </w:p>
    <w:p w14:paraId="07AB0014" w14:textId="77777777" w:rsidR="006925A4" w:rsidRDefault="006925A4" w:rsidP="00C56D8E">
      <w:pPr>
        <w:jc w:val="center"/>
        <w:rPr>
          <w:b/>
          <w:bCs/>
          <w:sz w:val="24"/>
          <w:szCs w:val="24"/>
        </w:rPr>
      </w:pPr>
    </w:p>
    <w:p w14:paraId="09580B84" w14:textId="77777777" w:rsidR="006925A4" w:rsidRDefault="006925A4" w:rsidP="00C56D8E">
      <w:pPr>
        <w:jc w:val="center"/>
        <w:rPr>
          <w:b/>
          <w:bCs/>
          <w:sz w:val="24"/>
          <w:szCs w:val="24"/>
        </w:rPr>
      </w:pPr>
    </w:p>
    <w:p w14:paraId="557F67B5" w14:textId="77777777" w:rsidR="006925A4" w:rsidRDefault="006925A4" w:rsidP="00C56D8E">
      <w:pPr>
        <w:jc w:val="center"/>
        <w:rPr>
          <w:b/>
          <w:bCs/>
          <w:sz w:val="24"/>
          <w:szCs w:val="24"/>
        </w:rPr>
      </w:pPr>
    </w:p>
    <w:p w14:paraId="715B8542" w14:textId="77777777" w:rsidR="006925A4" w:rsidRDefault="006925A4" w:rsidP="00C56D8E">
      <w:pPr>
        <w:jc w:val="center"/>
        <w:rPr>
          <w:b/>
          <w:bCs/>
          <w:sz w:val="24"/>
          <w:szCs w:val="24"/>
        </w:rPr>
      </w:pPr>
    </w:p>
    <w:p w14:paraId="23466E89" w14:textId="77777777" w:rsidR="006925A4" w:rsidRDefault="006925A4" w:rsidP="00C56D8E">
      <w:pPr>
        <w:jc w:val="center"/>
        <w:rPr>
          <w:b/>
          <w:bCs/>
          <w:sz w:val="24"/>
          <w:szCs w:val="24"/>
        </w:rPr>
      </w:pPr>
    </w:p>
    <w:p w14:paraId="1DA1449F" w14:textId="119CE1B1" w:rsidR="00E74CB7" w:rsidRDefault="00E74CB7" w:rsidP="00E74CB7">
      <w:pPr>
        <w:rPr>
          <w:b/>
          <w:bCs/>
          <w:sz w:val="24"/>
          <w:szCs w:val="24"/>
        </w:rPr>
      </w:pPr>
      <w:r w:rsidRPr="00B55AEF">
        <w:rPr>
          <w:b/>
          <w:bCs/>
          <w:sz w:val="24"/>
          <w:szCs w:val="24"/>
        </w:rPr>
        <w:lastRenderedPageBreak/>
        <w:t>Appendix 1</w:t>
      </w:r>
    </w:p>
    <w:p w14:paraId="6A066C4E" w14:textId="411F37FF" w:rsidR="00285698" w:rsidRPr="00B02584" w:rsidRDefault="00B6785F" w:rsidP="00E74CB7">
      <w:pPr>
        <w:rPr>
          <w:b/>
          <w:sz w:val="24"/>
          <w:szCs w:val="24"/>
          <w:u w:val="single"/>
        </w:rPr>
      </w:pPr>
      <w:r w:rsidRPr="00B02584">
        <w:rPr>
          <w:b/>
          <w:sz w:val="24"/>
          <w:szCs w:val="24"/>
          <w:u w:val="single"/>
        </w:rPr>
        <w:t>For the 2024-2025 tax year</w:t>
      </w:r>
    </w:p>
    <w:p w14:paraId="528B7E0C" w14:textId="5907692C" w:rsidR="00B55AEF" w:rsidRDefault="00B55AEF" w:rsidP="00B55AEF">
      <w:pPr>
        <w:rPr>
          <w:lang w:val="en-US"/>
        </w:rPr>
      </w:pPr>
      <w:r>
        <w:rPr>
          <w:lang w:val="en-US"/>
        </w:rPr>
        <w:t xml:space="preserve">The threshold for paying Employer's National Insurance is </w:t>
      </w:r>
      <w:r w:rsidRPr="00426B14">
        <w:rPr>
          <w:b/>
          <w:lang w:val="en-US"/>
        </w:rPr>
        <w:t>£9,100 per year</w:t>
      </w:r>
      <w:r w:rsidR="00B02584">
        <w:rPr>
          <w:lang w:val="en-US"/>
        </w:rPr>
        <w:t>, which</w:t>
      </w:r>
      <w:r w:rsidR="007028C9">
        <w:rPr>
          <w:lang w:val="en-US"/>
        </w:rPr>
        <w:t xml:space="preserve"> </w:t>
      </w:r>
      <w:r w:rsidR="00B02584">
        <w:rPr>
          <w:lang w:val="en-US"/>
        </w:rPr>
        <w:t>is</w:t>
      </w:r>
      <w:r>
        <w:rPr>
          <w:lang w:val="en-US"/>
        </w:rPr>
        <w:t xml:space="preserve"> split into a monthly allowance of </w:t>
      </w:r>
      <w:r w:rsidRPr="00426B14">
        <w:rPr>
          <w:b/>
          <w:lang w:val="en-US"/>
        </w:rPr>
        <w:t>£758 per month</w:t>
      </w:r>
      <w:r>
        <w:rPr>
          <w:lang w:val="en-US"/>
        </w:rPr>
        <w:t>. Employers will pay Employer’s National Insurance on any taxable pay above this amount. The rate is currently 13.8%.</w:t>
      </w:r>
    </w:p>
    <w:p w14:paraId="4C6F6B13" w14:textId="77777777" w:rsidR="00B55AEF" w:rsidRDefault="00B55AEF" w:rsidP="00B55AEF">
      <w:pPr>
        <w:rPr>
          <w:lang w:val="en-US"/>
        </w:rPr>
      </w:pPr>
      <w:r>
        <w:rPr>
          <w:lang w:val="en-US"/>
        </w:rPr>
        <w:t xml:space="preserve">Please see below an example of Employer National Contributions calculated based on an employee salary of £2,500 per month. </w:t>
      </w:r>
    </w:p>
    <w:p w14:paraId="4CB79BB6" w14:textId="20056AAF" w:rsidR="00B02584" w:rsidRPr="00B02584" w:rsidRDefault="00314CB4" w:rsidP="00B02584">
      <w:pPr>
        <w:rPr>
          <w:lang w:val="en-US"/>
        </w:rPr>
      </w:pPr>
      <w:r w:rsidRPr="00B02584">
        <w:rPr>
          <w:b/>
          <w:lang w:val="en-US"/>
        </w:rPr>
        <w:t>£2,500</w:t>
      </w:r>
      <w:r w:rsidRPr="00B02584">
        <w:rPr>
          <w:lang w:val="en-US"/>
        </w:rPr>
        <w:tab/>
      </w:r>
      <w:r w:rsidR="00B02584">
        <w:rPr>
          <w:lang w:val="en-US"/>
        </w:rPr>
        <w:t xml:space="preserve"> </w:t>
      </w:r>
      <w:r w:rsidR="007028C9">
        <w:rPr>
          <w:lang w:val="en-US"/>
        </w:rPr>
        <w:t xml:space="preserve"> </w:t>
      </w:r>
      <w:r w:rsidR="007028C9">
        <w:rPr>
          <w:lang w:val="en-US"/>
        </w:rPr>
        <w:tab/>
      </w:r>
      <w:r w:rsidRPr="00B02584">
        <w:rPr>
          <w:lang w:val="en-US"/>
        </w:rPr>
        <w:t>Basic pay</w:t>
      </w:r>
    </w:p>
    <w:p w14:paraId="3ADD6165" w14:textId="0ADA7BA4" w:rsidR="00B02584" w:rsidRPr="00B02584" w:rsidRDefault="00FA3CB0" w:rsidP="00B02584">
      <w:pPr>
        <w:rPr>
          <w:lang w:val="en-US"/>
        </w:rPr>
      </w:pPr>
      <w:r w:rsidRPr="00B02584">
        <w:rPr>
          <w:b/>
          <w:lang w:val="en-US"/>
        </w:rPr>
        <w:t>£758</w:t>
      </w:r>
      <w:r w:rsidRPr="00B02584">
        <w:rPr>
          <w:lang w:val="en-US"/>
        </w:rPr>
        <w:tab/>
      </w:r>
      <w:r w:rsidR="00B02584">
        <w:rPr>
          <w:lang w:val="en-US"/>
        </w:rPr>
        <w:t xml:space="preserve"> </w:t>
      </w:r>
      <w:r w:rsidR="007028C9">
        <w:rPr>
          <w:lang w:val="en-US"/>
        </w:rPr>
        <w:t xml:space="preserve"> </w:t>
      </w:r>
      <w:r w:rsidR="007028C9">
        <w:rPr>
          <w:lang w:val="en-US"/>
        </w:rPr>
        <w:tab/>
      </w:r>
      <w:r w:rsidRPr="00B02584">
        <w:rPr>
          <w:lang w:val="en-US"/>
        </w:rPr>
        <w:t xml:space="preserve">Monthly </w:t>
      </w:r>
      <w:r w:rsidR="00B02584" w:rsidRPr="00B02584">
        <w:rPr>
          <w:lang w:val="en-US"/>
        </w:rPr>
        <w:t>allowance</w:t>
      </w:r>
      <w:r w:rsidRPr="00B02584">
        <w:rPr>
          <w:lang w:val="en-US"/>
        </w:rPr>
        <w:t xml:space="preserve"> </w:t>
      </w:r>
      <w:r w:rsidR="00B02584" w:rsidRPr="00B02584">
        <w:rPr>
          <w:lang w:val="en-US"/>
        </w:rPr>
        <w:t>above which</w:t>
      </w:r>
      <w:r w:rsidRPr="00B02584">
        <w:rPr>
          <w:lang w:val="en-US"/>
        </w:rPr>
        <w:t xml:space="preserve"> Employers National Insurance</w:t>
      </w:r>
      <w:r w:rsidR="00B02584" w:rsidRPr="00B02584">
        <w:rPr>
          <w:lang w:val="en-US"/>
        </w:rPr>
        <w:t xml:space="preserve"> is paid</w:t>
      </w:r>
    </w:p>
    <w:p w14:paraId="19C81BD8" w14:textId="7AC601AA" w:rsidR="00A12F0A" w:rsidRPr="00B02584" w:rsidRDefault="00A12F0A" w:rsidP="00B02584">
      <w:pPr>
        <w:rPr>
          <w:lang w:val="en-US"/>
        </w:rPr>
      </w:pPr>
      <w:r w:rsidRPr="00B02584">
        <w:rPr>
          <w:b/>
          <w:lang w:val="en-US"/>
        </w:rPr>
        <w:t>£1,742</w:t>
      </w:r>
      <w:r w:rsidR="00B02584">
        <w:rPr>
          <w:b/>
          <w:lang w:val="en-US"/>
        </w:rPr>
        <w:t xml:space="preserve"> </w:t>
      </w:r>
      <w:r w:rsidR="00B02584">
        <w:rPr>
          <w:lang w:val="en-US"/>
        </w:rPr>
        <w:t xml:space="preserve"> </w:t>
      </w:r>
      <w:r w:rsidR="007028C9">
        <w:rPr>
          <w:lang w:val="en-US"/>
        </w:rPr>
        <w:t xml:space="preserve"> </w:t>
      </w:r>
      <w:r w:rsidR="007028C9">
        <w:rPr>
          <w:lang w:val="en-US"/>
        </w:rPr>
        <w:tab/>
      </w:r>
      <w:r w:rsidRPr="00B02584">
        <w:rPr>
          <w:lang w:val="en-US"/>
        </w:rPr>
        <w:t xml:space="preserve">Amount </w:t>
      </w:r>
      <w:r w:rsidR="00B02584" w:rsidRPr="00B02584">
        <w:rPr>
          <w:lang w:val="en-US"/>
        </w:rPr>
        <w:t>subject to</w:t>
      </w:r>
      <w:r w:rsidRPr="00B02584">
        <w:rPr>
          <w:lang w:val="en-US"/>
        </w:rPr>
        <w:t xml:space="preserve"> Employers National Insurance</w:t>
      </w:r>
    </w:p>
    <w:p w14:paraId="78E963B2" w14:textId="193AD4B7" w:rsidR="0077020B" w:rsidRPr="00B02584" w:rsidRDefault="0077020B" w:rsidP="00B02584">
      <w:pPr>
        <w:rPr>
          <w:lang w:val="en-US"/>
        </w:rPr>
      </w:pPr>
      <w:r w:rsidRPr="00B02584">
        <w:rPr>
          <w:b/>
          <w:lang w:val="en-US"/>
        </w:rPr>
        <w:t>13.8%</w:t>
      </w:r>
      <w:r w:rsidRPr="00B02584">
        <w:rPr>
          <w:b/>
          <w:lang w:val="en-US"/>
        </w:rPr>
        <w:tab/>
      </w:r>
      <w:r w:rsidR="007028C9">
        <w:rPr>
          <w:b/>
          <w:lang w:val="en-US"/>
        </w:rPr>
        <w:t xml:space="preserve">  </w:t>
      </w:r>
      <w:r w:rsidR="007028C9">
        <w:rPr>
          <w:b/>
          <w:lang w:val="en-US"/>
        </w:rPr>
        <w:tab/>
      </w:r>
      <w:r w:rsidRPr="00B02584">
        <w:rPr>
          <w:lang w:val="en-US"/>
        </w:rPr>
        <w:t>Rate of Employers National Insurance</w:t>
      </w:r>
    </w:p>
    <w:p w14:paraId="4D931E34" w14:textId="00FF30FF" w:rsidR="0077020B" w:rsidRPr="00B02584" w:rsidRDefault="0077020B" w:rsidP="00B02584">
      <w:pPr>
        <w:rPr>
          <w:lang w:val="en-US"/>
        </w:rPr>
      </w:pPr>
      <w:r w:rsidRPr="00B02584">
        <w:rPr>
          <w:b/>
          <w:bCs/>
          <w:lang w:val="en-US"/>
        </w:rPr>
        <w:t>£240.40</w:t>
      </w:r>
      <w:r w:rsidR="00B02584">
        <w:rPr>
          <w:lang w:val="en-US"/>
        </w:rPr>
        <w:t xml:space="preserve">  </w:t>
      </w:r>
      <w:r w:rsidR="007028C9">
        <w:rPr>
          <w:lang w:val="en-US"/>
        </w:rPr>
        <w:tab/>
      </w:r>
      <w:r w:rsidRPr="00B02584">
        <w:rPr>
          <w:lang w:val="en-US"/>
        </w:rPr>
        <w:t>Employers National Insurance payable</w:t>
      </w:r>
    </w:p>
    <w:p w14:paraId="695DE1D7" w14:textId="76182050" w:rsidR="00C4149C" w:rsidRDefault="00B02584" w:rsidP="00B55AEF">
      <w:pPr>
        <w:rPr>
          <w:lang w:val="en-US"/>
        </w:rPr>
      </w:pPr>
      <w:r w:rsidRPr="00B02584">
        <w:rPr>
          <w:b/>
          <w:lang w:val="en-US"/>
        </w:rPr>
        <w:t>Employment Allowance</w:t>
      </w:r>
      <w:r>
        <w:rPr>
          <w:lang w:val="en-US"/>
        </w:rPr>
        <w:br/>
      </w:r>
      <w:r w:rsidR="009415BE">
        <w:rPr>
          <w:lang w:val="en-US"/>
        </w:rPr>
        <w:t xml:space="preserve">As long as you have more </w:t>
      </w:r>
      <w:r>
        <w:rPr>
          <w:lang w:val="en-US"/>
        </w:rPr>
        <w:t xml:space="preserve">than one person on your payroll, </w:t>
      </w:r>
      <w:r w:rsidR="009415BE">
        <w:rPr>
          <w:lang w:val="en-US"/>
        </w:rPr>
        <w:t xml:space="preserve">you will qualify for an </w:t>
      </w:r>
      <w:r w:rsidR="009415BE" w:rsidRPr="00B02584">
        <w:rPr>
          <w:b/>
          <w:lang w:val="en-US"/>
        </w:rPr>
        <w:t>employment</w:t>
      </w:r>
      <w:r w:rsidR="009415BE">
        <w:rPr>
          <w:lang w:val="en-US"/>
        </w:rPr>
        <w:t xml:space="preserve"> </w:t>
      </w:r>
      <w:r w:rsidR="009415BE" w:rsidRPr="00B02584">
        <w:rPr>
          <w:b/>
          <w:lang w:val="en-US"/>
        </w:rPr>
        <w:t>allowance of £5,000</w:t>
      </w:r>
      <w:r w:rsidR="00C4149C">
        <w:rPr>
          <w:lang w:val="en-US"/>
        </w:rPr>
        <w:t xml:space="preserve"> for this payroll for the year.</w:t>
      </w:r>
    </w:p>
    <w:p w14:paraId="5F1EF38E" w14:textId="4011786A" w:rsidR="00B55AEF" w:rsidRDefault="00B02584" w:rsidP="00B55AEF">
      <w:pPr>
        <w:rPr>
          <w:lang w:val="en-US"/>
        </w:rPr>
      </w:pPr>
      <w:r w:rsidRPr="00B02584">
        <w:rPr>
          <w:b/>
          <w:lang w:val="en-US"/>
        </w:rPr>
        <w:t xml:space="preserve">If you had six </w:t>
      </w:r>
      <w:r w:rsidR="00BD5F36" w:rsidRPr="00B02584">
        <w:rPr>
          <w:b/>
          <w:lang w:val="en-US"/>
        </w:rPr>
        <w:t>employees all</w:t>
      </w:r>
      <w:r w:rsidRPr="00B02584">
        <w:rPr>
          <w:b/>
          <w:lang w:val="en-US"/>
        </w:rPr>
        <w:t xml:space="preserve"> earning £2,500 per month, then:</w:t>
      </w:r>
      <w:r>
        <w:rPr>
          <w:lang w:val="en-US"/>
        </w:rPr>
        <w:br/>
        <w:t>- In month 1,</w:t>
      </w:r>
      <w:r w:rsidR="00C4149C">
        <w:rPr>
          <w:lang w:val="en-US"/>
        </w:rPr>
        <w:t xml:space="preserve"> the </w:t>
      </w:r>
      <w:r>
        <w:rPr>
          <w:lang w:val="en-US"/>
        </w:rPr>
        <w:t xml:space="preserve">total </w:t>
      </w:r>
      <w:r w:rsidR="00C4149C">
        <w:rPr>
          <w:lang w:val="en-US"/>
        </w:rPr>
        <w:t>calculated Employers National Insurance</w:t>
      </w:r>
      <w:r w:rsidR="009A79F3">
        <w:rPr>
          <w:lang w:val="en-US"/>
        </w:rPr>
        <w:t xml:space="preserve"> would be</w:t>
      </w:r>
      <w:r>
        <w:rPr>
          <w:lang w:val="en-US"/>
        </w:rPr>
        <w:t xml:space="preserve"> calculated at</w:t>
      </w:r>
      <w:r w:rsidR="009A79F3">
        <w:rPr>
          <w:lang w:val="en-US"/>
        </w:rPr>
        <w:t xml:space="preserve"> </w:t>
      </w:r>
      <w:r>
        <w:rPr>
          <w:lang w:val="en-US"/>
        </w:rPr>
        <w:t xml:space="preserve">      £1,442.40.</w:t>
      </w:r>
      <w:r w:rsidR="009A79F3">
        <w:rPr>
          <w:lang w:val="en-US"/>
        </w:rPr>
        <w:t xml:space="preserve"> </w:t>
      </w:r>
      <w:r>
        <w:rPr>
          <w:lang w:val="en-US"/>
        </w:rPr>
        <w:br/>
        <w:t xml:space="preserve">- However, </w:t>
      </w:r>
      <w:r w:rsidR="009A79F3">
        <w:rPr>
          <w:lang w:val="en-US"/>
        </w:rPr>
        <w:t xml:space="preserve">you wouldn’t need to pay </w:t>
      </w:r>
      <w:r>
        <w:rPr>
          <w:lang w:val="en-US"/>
        </w:rPr>
        <w:t>any</w:t>
      </w:r>
      <w:r w:rsidR="009A79F3">
        <w:rPr>
          <w:lang w:val="en-US"/>
        </w:rPr>
        <w:t xml:space="preserve"> Employers National Insurance until </w:t>
      </w:r>
      <w:r w:rsidR="005421DA">
        <w:rPr>
          <w:lang w:val="en-US"/>
        </w:rPr>
        <w:t xml:space="preserve">month 4, as </w:t>
      </w:r>
      <w:r w:rsidR="00E000EC">
        <w:rPr>
          <w:lang w:val="en-US"/>
        </w:rPr>
        <w:t xml:space="preserve">your employment allowance </w:t>
      </w:r>
      <w:r>
        <w:rPr>
          <w:lang w:val="en-US"/>
        </w:rPr>
        <w:t xml:space="preserve">would cover the liability until it is fully </w:t>
      </w:r>
      <w:r w:rsidR="00E000EC">
        <w:rPr>
          <w:lang w:val="en-US"/>
        </w:rPr>
        <w:t>used up for the year</w:t>
      </w:r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2013"/>
        <w:gridCol w:w="1915"/>
        <w:gridCol w:w="1752"/>
        <w:gridCol w:w="1752"/>
      </w:tblGrid>
      <w:tr w:rsidR="006314C7" w14:paraId="3587F776" w14:textId="43DBEC01" w:rsidTr="006314C7">
        <w:tc>
          <w:tcPr>
            <w:tcW w:w="1918" w:type="dxa"/>
          </w:tcPr>
          <w:p w14:paraId="65065A2D" w14:textId="77777777" w:rsidR="006314C7" w:rsidRDefault="006314C7" w:rsidP="00B55AEF">
            <w:pPr>
              <w:rPr>
                <w:lang w:val="en-US"/>
              </w:rPr>
            </w:pPr>
          </w:p>
        </w:tc>
        <w:tc>
          <w:tcPr>
            <w:tcW w:w="2013" w:type="dxa"/>
          </w:tcPr>
          <w:p w14:paraId="3FBE4D7C" w14:textId="510969D5" w:rsidR="006314C7" w:rsidRDefault="006314C7" w:rsidP="00B55AEF">
            <w:pPr>
              <w:rPr>
                <w:lang w:val="en-US"/>
              </w:rPr>
            </w:pPr>
            <w:r>
              <w:rPr>
                <w:lang w:val="en-US"/>
              </w:rPr>
              <w:t>ERSNI Calc</w:t>
            </w:r>
          </w:p>
        </w:tc>
        <w:tc>
          <w:tcPr>
            <w:tcW w:w="1915" w:type="dxa"/>
          </w:tcPr>
          <w:p w14:paraId="02AF5F6C" w14:textId="5B53D739" w:rsidR="006314C7" w:rsidRDefault="006314C7" w:rsidP="00B55AEF">
            <w:pPr>
              <w:rPr>
                <w:lang w:val="en-US"/>
              </w:rPr>
            </w:pPr>
            <w:r>
              <w:rPr>
                <w:lang w:val="en-US"/>
              </w:rPr>
              <w:t>ERSNI Calc Cum YTD</w:t>
            </w:r>
          </w:p>
        </w:tc>
        <w:tc>
          <w:tcPr>
            <w:tcW w:w="1752" w:type="dxa"/>
          </w:tcPr>
          <w:p w14:paraId="1CEC6FC1" w14:textId="1CD075D7" w:rsidR="006314C7" w:rsidRDefault="006314C7" w:rsidP="00B55AEF">
            <w:pPr>
              <w:rPr>
                <w:lang w:val="en-US"/>
              </w:rPr>
            </w:pPr>
            <w:r>
              <w:rPr>
                <w:lang w:val="en-US"/>
              </w:rPr>
              <w:t>Employment Allowance used</w:t>
            </w:r>
          </w:p>
        </w:tc>
        <w:tc>
          <w:tcPr>
            <w:tcW w:w="1752" w:type="dxa"/>
          </w:tcPr>
          <w:p w14:paraId="66F9AB0B" w14:textId="49FE9C0E" w:rsidR="006314C7" w:rsidRDefault="006314C7" w:rsidP="00B55AEF">
            <w:pPr>
              <w:rPr>
                <w:lang w:val="en-US"/>
              </w:rPr>
            </w:pPr>
            <w:r>
              <w:rPr>
                <w:lang w:val="en-US"/>
              </w:rPr>
              <w:t>ERSNI Payable to HMRC</w:t>
            </w:r>
          </w:p>
        </w:tc>
      </w:tr>
      <w:tr w:rsidR="006314C7" w14:paraId="57F336C3" w14:textId="0FAECA2F" w:rsidTr="006314C7">
        <w:tc>
          <w:tcPr>
            <w:tcW w:w="1918" w:type="dxa"/>
          </w:tcPr>
          <w:p w14:paraId="1870F7AB" w14:textId="788635F1" w:rsidR="006314C7" w:rsidRDefault="006314C7" w:rsidP="00B55AEF">
            <w:pPr>
              <w:rPr>
                <w:lang w:val="en-US"/>
              </w:rPr>
            </w:pPr>
            <w:r>
              <w:rPr>
                <w:lang w:val="en-US"/>
              </w:rPr>
              <w:t>Month 1</w:t>
            </w:r>
          </w:p>
        </w:tc>
        <w:tc>
          <w:tcPr>
            <w:tcW w:w="2013" w:type="dxa"/>
          </w:tcPr>
          <w:p w14:paraId="40DA1E2F" w14:textId="4405E106" w:rsidR="006314C7" w:rsidRDefault="006314C7" w:rsidP="00B55AEF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0AC4BA5C" w14:textId="44457CBF" w:rsidR="006314C7" w:rsidRDefault="006314C7" w:rsidP="00B55AEF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752" w:type="dxa"/>
          </w:tcPr>
          <w:p w14:paraId="382E0143" w14:textId="7E7C2B06" w:rsidR="006314C7" w:rsidRDefault="002812D1" w:rsidP="00B55AEF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752" w:type="dxa"/>
          </w:tcPr>
          <w:p w14:paraId="3F8F39A7" w14:textId="42C0AB52" w:rsidR="006314C7" w:rsidRDefault="004D57A2" w:rsidP="00B55AEF">
            <w:pPr>
              <w:rPr>
                <w:lang w:val="en-US"/>
              </w:rPr>
            </w:pPr>
            <w:r>
              <w:rPr>
                <w:lang w:val="en-US"/>
              </w:rPr>
              <w:t>£0.00</w:t>
            </w:r>
          </w:p>
        </w:tc>
      </w:tr>
      <w:tr w:rsidR="002812D1" w14:paraId="192AC099" w14:textId="267AFA48" w:rsidTr="006314C7">
        <w:tc>
          <w:tcPr>
            <w:tcW w:w="1918" w:type="dxa"/>
          </w:tcPr>
          <w:p w14:paraId="2888C55C" w14:textId="13C8C6B7" w:rsidR="002812D1" w:rsidRDefault="002812D1" w:rsidP="002812D1">
            <w:pPr>
              <w:rPr>
                <w:lang w:val="en-US"/>
              </w:rPr>
            </w:pPr>
            <w:bookmarkStart w:id="0" w:name="_Hlk184910453"/>
            <w:r>
              <w:rPr>
                <w:lang w:val="en-US"/>
              </w:rPr>
              <w:t>Month 2</w:t>
            </w:r>
          </w:p>
        </w:tc>
        <w:tc>
          <w:tcPr>
            <w:tcW w:w="2013" w:type="dxa"/>
          </w:tcPr>
          <w:p w14:paraId="22083131" w14:textId="5F6C45C2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2F53E551" w14:textId="1E7328C7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£2,884.80</w:t>
            </w:r>
          </w:p>
        </w:tc>
        <w:tc>
          <w:tcPr>
            <w:tcW w:w="1752" w:type="dxa"/>
          </w:tcPr>
          <w:p w14:paraId="409116F6" w14:textId="698F0CF8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£2,884.80</w:t>
            </w:r>
          </w:p>
        </w:tc>
        <w:tc>
          <w:tcPr>
            <w:tcW w:w="1752" w:type="dxa"/>
          </w:tcPr>
          <w:p w14:paraId="56E0716C" w14:textId="6C5F7C40" w:rsidR="002812D1" w:rsidRDefault="004D57A2" w:rsidP="002812D1">
            <w:pPr>
              <w:rPr>
                <w:lang w:val="en-US"/>
              </w:rPr>
            </w:pPr>
            <w:r>
              <w:rPr>
                <w:lang w:val="en-US"/>
              </w:rPr>
              <w:t>£0.00</w:t>
            </w:r>
          </w:p>
        </w:tc>
      </w:tr>
      <w:tr w:rsidR="002812D1" w14:paraId="22B65CED" w14:textId="50BCA536" w:rsidTr="006314C7">
        <w:tc>
          <w:tcPr>
            <w:tcW w:w="1918" w:type="dxa"/>
          </w:tcPr>
          <w:p w14:paraId="182B7045" w14:textId="1F6C12EB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Month 3</w:t>
            </w:r>
          </w:p>
        </w:tc>
        <w:tc>
          <w:tcPr>
            <w:tcW w:w="2013" w:type="dxa"/>
          </w:tcPr>
          <w:p w14:paraId="557ED3DE" w14:textId="57BD1764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7D92CC74" w14:textId="6106A05D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£4,327.20</w:t>
            </w:r>
          </w:p>
        </w:tc>
        <w:tc>
          <w:tcPr>
            <w:tcW w:w="1752" w:type="dxa"/>
          </w:tcPr>
          <w:p w14:paraId="03BA720F" w14:textId="2FF182DA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£4,327.20</w:t>
            </w:r>
          </w:p>
        </w:tc>
        <w:tc>
          <w:tcPr>
            <w:tcW w:w="1752" w:type="dxa"/>
          </w:tcPr>
          <w:p w14:paraId="701AEB5F" w14:textId="262E9AEA" w:rsidR="002812D1" w:rsidRDefault="004D57A2" w:rsidP="002812D1">
            <w:pPr>
              <w:rPr>
                <w:lang w:val="en-US"/>
              </w:rPr>
            </w:pPr>
            <w:r>
              <w:rPr>
                <w:lang w:val="en-US"/>
              </w:rPr>
              <w:t>£0.00</w:t>
            </w:r>
          </w:p>
        </w:tc>
      </w:tr>
      <w:bookmarkEnd w:id="0"/>
      <w:tr w:rsidR="002812D1" w14:paraId="4284086A" w14:textId="1AA26108" w:rsidTr="006314C7">
        <w:tc>
          <w:tcPr>
            <w:tcW w:w="1918" w:type="dxa"/>
          </w:tcPr>
          <w:p w14:paraId="4917C1C5" w14:textId="0C431A96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Month 4</w:t>
            </w:r>
          </w:p>
        </w:tc>
        <w:tc>
          <w:tcPr>
            <w:tcW w:w="2013" w:type="dxa"/>
          </w:tcPr>
          <w:p w14:paraId="2F717BF5" w14:textId="0C373119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2FAD343B" w14:textId="24A54723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£5,769.60</w:t>
            </w:r>
          </w:p>
        </w:tc>
        <w:tc>
          <w:tcPr>
            <w:tcW w:w="1752" w:type="dxa"/>
          </w:tcPr>
          <w:p w14:paraId="22B98730" w14:textId="5592A649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£5,000.00</w:t>
            </w:r>
          </w:p>
        </w:tc>
        <w:tc>
          <w:tcPr>
            <w:tcW w:w="1752" w:type="dxa"/>
          </w:tcPr>
          <w:p w14:paraId="627122EE" w14:textId="3C4E20D8" w:rsidR="002812D1" w:rsidRDefault="004D57A2" w:rsidP="002812D1">
            <w:pPr>
              <w:rPr>
                <w:lang w:val="en-US"/>
              </w:rPr>
            </w:pPr>
            <w:r>
              <w:rPr>
                <w:lang w:val="en-US"/>
              </w:rPr>
              <w:t>£769.60</w:t>
            </w:r>
          </w:p>
        </w:tc>
      </w:tr>
      <w:tr w:rsidR="002812D1" w14:paraId="4B5C5F0B" w14:textId="54039B4C" w:rsidTr="006314C7">
        <w:tc>
          <w:tcPr>
            <w:tcW w:w="1918" w:type="dxa"/>
          </w:tcPr>
          <w:p w14:paraId="5E43AB63" w14:textId="2A5B3B3D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Month 5</w:t>
            </w:r>
          </w:p>
        </w:tc>
        <w:tc>
          <w:tcPr>
            <w:tcW w:w="2013" w:type="dxa"/>
          </w:tcPr>
          <w:p w14:paraId="6512EFD8" w14:textId="3C63306C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22882D7A" w14:textId="7F09E6A9" w:rsidR="002812D1" w:rsidRDefault="002812D1" w:rsidP="002812D1">
            <w:pPr>
              <w:rPr>
                <w:lang w:val="en-US"/>
              </w:rPr>
            </w:pPr>
            <w:r>
              <w:rPr>
                <w:lang w:val="en-US"/>
              </w:rPr>
              <w:t>£7,212.00</w:t>
            </w:r>
          </w:p>
        </w:tc>
        <w:tc>
          <w:tcPr>
            <w:tcW w:w="1752" w:type="dxa"/>
          </w:tcPr>
          <w:p w14:paraId="5D456C66" w14:textId="3FE0EB82" w:rsidR="002812D1" w:rsidRDefault="004D57A2" w:rsidP="002812D1">
            <w:pPr>
              <w:rPr>
                <w:lang w:val="en-US"/>
              </w:rPr>
            </w:pPr>
            <w:r>
              <w:rPr>
                <w:lang w:val="en-US"/>
              </w:rPr>
              <w:t>£5,000.00</w:t>
            </w:r>
          </w:p>
        </w:tc>
        <w:tc>
          <w:tcPr>
            <w:tcW w:w="1752" w:type="dxa"/>
          </w:tcPr>
          <w:p w14:paraId="2969937E" w14:textId="47F01A8A" w:rsidR="002812D1" w:rsidRDefault="004D57A2" w:rsidP="002812D1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</w:tr>
      <w:tr w:rsidR="000E7B5D" w14:paraId="7B440DCD" w14:textId="77777777" w:rsidTr="006314C7">
        <w:tc>
          <w:tcPr>
            <w:tcW w:w="1918" w:type="dxa"/>
          </w:tcPr>
          <w:p w14:paraId="606209EB" w14:textId="299F0DBA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Month 6</w:t>
            </w:r>
          </w:p>
        </w:tc>
        <w:tc>
          <w:tcPr>
            <w:tcW w:w="2013" w:type="dxa"/>
          </w:tcPr>
          <w:p w14:paraId="2C235F5A" w14:textId="5C345FFD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640DD782" w14:textId="6CED61D0" w:rsidR="000E7B5D" w:rsidRDefault="000A4CBD" w:rsidP="000E7B5D">
            <w:pPr>
              <w:rPr>
                <w:lang w:val="en-US"/>
              </w:rPr>
            </w:pPr>
            <w:r>
              <w:rPr>
                <w:lang w:val="en-US"/>
              </w:rPr>
              <w:t>£8</w:t>
            </w:r>
            <w:r w:rsidR="00157498">
              <w:rPr>
                <w:lang w:val="en-US"/>
              </w:rPr>
              <w:t>,654.40</w:t>
            </w:r>
          </w:p>
        </w:tc>
        <w:tc>
          <w:tcPr>
            <w:tcW w:w="1752" w:type="dxa"/>
          </w:tcPr>
          <w:p w14:paraId="021191F0" w14:textId="54DA7EAF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£5,000.00</w:t>
            </w:r>
          </w:p>
        </w:tc>
        <w:tc>
          <w:tcPr>
            <w:tcW w:w="1752" w:type="dxa"/>
          </w:tcPr>
          <w:p w14:paraId="77185364" w14:textId="34E3D46A" w:rsidR="000E7B5D" w:rsidRDefault="00A65804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</w:tr>
      <w:tr w:rsidR="000E7B5D" w14:paraId="7FFEA570" w14:textId="77777777" w:rsidTr="006314C7">
        <w:tc>
          <w:tcPr>
            <w:tcW w:w="1918" w:type="dxa"/>
          </w:tcPr>
          <w:p w14:paraId="570EB796" w14:textId="79CF1B77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Month 7</w:t>
            </w:r>
          </w:p>
        </w:tc>
        <w:tc>
          <w:tcPr>
            <w:tcW w:w="2013" w:type="dxa"/>
          </w:tcPr>
          <w:p w14:paraId="6AA5CC8E" w14:textId="60535057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75A56655" w14:textId="6ACD3459" w:rsidR="000E7B5D" w:rsidRDefault="00157498" w:rsidP="000E7B5D">
            <w:pPr>
              <w:rPr>
                <w:lang w:val="en-US"/>
              </w:rPr>
            </w:pPr>
            <w:r>
              <w:rPr>
                <w:lang w:val="en-US"/>
              </w:rPr>
              <w:t>£10,096.80</w:t>
            </w:r>
          </w:p>
        </w:tc>
        <w:tc>
          <w:tcPr>
            <w:tcW w:w="1752" w:type="dxa"/>
          </w:tcPr>
          <w:p w14:paraId="6553C9A8" w14:textId="5D3AD90A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£5,000.00</w:t>
            </w:r>
          </w:p>
        </w:tc>
        <w:tc>
          <w:tcPr>
            <w:tcW w:w="1752" w:type="dxa"/>
          </w:tcPr>
          <w:p w14:paraId="5A6C18C2" w14:textId="2358BB41" w:rsidR="000E7B5D" w:rsidRDefault="00A65804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</w:tr>
      <w:tr w:rsidR="000E7B5D" w14:paraId="165ED64C" w14:textId="77777777" w:rsidTr="006314C7">
        <w:tc>
          <w:tcPr>
            <w:tcW w:w="1918" w:type="dxa"/>
          </w:tcPr>
          <w:p w14:paraId="381FFDD8" w14:textId="5A82DA1C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Month 8</w:t>
            </w:r>
          </w:p>
        </w:tc>
        <w:tc>
          <w:tcPr>
            <w:tcW w:w="2013" w:type="dxa"/>
          </w:tcPr>
          <w:p w14:paraId="3E5A0BCE" w14:textId="773DF4DD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1F83AA7D" w14:textId="03057D0C" w:rsidR="000E7B5D" w:rsidRDefault="00157498" w:rsidP="000E7B5D">
            <w:pPr>
              <w:rPr>
                <w:lang w:val="en-US"/>
              </w:rPr>
            </w:pPr>
            <w:r>
              <w:rPr>
                <w:lang w:val="en-US"/>
              </w:rPr>
              <w:t>£11,539.20</w:t>
            </w:r>
          </w:p>
        </w:tc>
        <w:tc>
          <w:tcPr>
            <w:tcW w:w="1752" w:type="dxa"/>
          </w:tcPr>
          <w:p w14:paraId="19305049" w14:textId="1FD21594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£5,000.00</w:t>
            </w:r>
          </w:p>
        </w:tc>
        <w:tc>
          <w:tcPr>
            <w:tcW w:w="1752" w:type="dxa"/>
          </w:tcPr>
          <w:p w14:paraId="6D84AFF2" w14:textId="1E1470CD" w:rsidR="000E7B5D" w:rsidRDefault="00A65804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</w:tr>
      <w:tr w:rsidR="000E7B5D" w14:paraId="6E4DB4EF" w14:textId="77777777" w:rsidTr="006314C7">
        <w:tc>
          <w:tcPr>
            <w:tcW w:w="1918" w:type="dxa"/>
          </w:tcPr>
          <w:p w14:paraId="4A90287A" w14:textId="2DEB95FC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Month 9</w:t>
            </w:r>
          </w:p>
        </w:tc>
        <w:tc>
          <w:tcPr>
            <w:tcW w:w="2013" w:type="dxa"/>
          </w:tcPr>
          <w:p w14:paraId="176DA6DE" w14:textId="1EE7CBA2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64A73E41" w14:textId="5AEDF0E7" w:rsidR="000E7B5D" w:rsidRDefault="00157498" w:rsidP="000E7B5D">
            <w:pPr>
              <w:rPr>
                <w:lang w:val="en-US"/>
              </w:rPr>
            </w:pPr>
            <w:r>
              <w:rPr>
                <w:lang w:val="en-US"/>
              </w:rPr>
              <w:t>£12,981.60</w:t>
            </w:r>
          </w:p>
        </w:tc>
        <w:tc>
          <w:tcPr>
            <w:tcW w:w="1752" w:type="dxa"/>
          </w:tcPr>
          <w:p w14:paraId="7F0C38DF" w14:textId="599284B6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£5,000.00</w:t>
            </w:r>
          </w:p>
        </w:tc>
        <w:tc>
          <w:tcPr>
            <w:tcW w:w="1752" w:type="dxa"/>
          </w:tcPr>
          <w:p w14:paraId="12EECD7B" w14:textId="11382731" w:rsidR="000E7B5D" w:rsidRDefault="00A65804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</w:tr>
      <w:tr w:rsidR="000E7B5D" w14:paraId="38AAE2EB" w14:textId="77777777" w:rsidTr="006314C7">
        <w:tc>
          <w:tcPr>
            <w:tcW w:w="1918" w:type="dxa"/>
          </w:tcPr>
          <w:p w14:paraId="1576370E" w14:textId="13723D16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Month 10</w:t>
            </w:r>
          </w:p>
        </w:tc>
        <w:tc>
          <w:tcPr>
            <w:tcW w:w="2013" w:type="dxa"/>
          </w:tcPr>
          <w:p w14:paraId="732AD246" w14:textId="3D7BB761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4CD1BE7E" w14:textId="5E2DF1A0" w:rsidR="000E7B5D" w:rsidRDefault="00157498" w:rsidP="000E7B5D">
            <w:pPr>
              <w:rPr>
                <w:lang w:val="en-US"/>
              </w:rPr>
            </w:pPr>
            <w:r>
              <w:rPr>
                <w:lang w:val="en-US"/>
              </w:rPr>
              <w:t>£14,424.00</w:t>
            </w:r>
          </w:p>
        </w:tc>
        <w:tc>
          <w:tcPr>
            <w:tcW w:w="1752" w:type="dxa"/>
          </w:tcPr>
          <w:p w14:paraId="2585B361" w14:textId="1978615C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£5,000.00</w:t>
            </w:r>
          </w:p>
        </w:tc>
        <w:tc>
          <w:tcPr>
            <w:tcW w:w="1752" w:type="dxa"/>
          </w:tcPr>
          <w:p w14:paraId="153F4E48" w14:textId="3244378D" w:rsidR="000E7B5D" w:rsidRDefault="00A65804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</w:tr>
      <w:tr w:rsidR="000E7B5D" w14:paraId="6A7AF3DB" w14:textId="77777777" w:rsidTr="006314C7">
        <w:tc>
          <w:tcPr>
            <w:tcW w:w="1918" w:type="dxa"/>
          </w:tcPr>
          <w:p w14:paraId="20287294" w14:textId="39BEF091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Month 11</w:t>
            </w:r>
          </w:p>
        </w:tc>
        <w:tc>
          <w:tcPr>
            <w:tcW w:w="2013" w:type="dxa"/>
          </w:tcPr>
          <w:p w14:paraId="4AC05415" w14:textId="122B1DF7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4F668BEF" w14:textId="60B0A547" w:rsidR="000E7B5D" w:rsidRDefault="00157498" w:rsidP="000E7B5D">
            <w:pPr>
              <w:rPr>
                <w:lang w:val="en-US"/>
              </w:rPr>
            </w:pPr>
            <w:r>
              <w:rPr>
                <w:lang w:val="en-US"/>
              </w:rPr>
              <w:t>£15,866.40</w:t>
            </w:r>
          </w:p>
        </w:tc>
        <w:tc>
          <w:tcPr>
            <w:tcW w:w="1752" w:type="dxa"/>
          </w:tcPr>
          <w:p w14:paraId="2C1335A7" w14:textId="3A3BB51A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£5,000.00</w:t>
            </w:r>
          </w:p>
        </w:tc>
        <w:tc>
          <w:tcPr>
            <w:tcW w:w="1752" w:type="dxa"/>
          </w:tcPr>
          <w:p w14:paraId="77FE1BBC" w14:textId="7E13F143" w:rsidR="000E7B5D" w:rsidRDefault="00A65804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</w:tr>
      <w:tr w:rsidR="000E7B5D" w14:paraId="252ECC6C" w14:textId="77777777" w:rsidTr="006314C7">
        <w:tc>
          <w:tcPr>
            <w:tcW w:w="1918" w:type="dxa"/>
          </w:tcPr>
          <w:p w14:paraId="5415B4CA" w14:textId="2CA36F13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Month12</w:t>
            </w:r>
          </w:p>
        </w:tc>
        <w:tc>
          <w:tcPr>
            <w:tcW w:w="2013" w:type="dxa"/>
          </w:tcPr>
          <w:p w14:paraId="5FC5791B" w14:textId="1B293857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  <w:tc>
          <w:tcPr>
            <w:tcW w:w="1915" w:type="dxa"/>
          </w:tcPr>
          <w:p w14:paraId="35C3E4D7" w14:textId="5867FDFC" w:rsidR="000E7B5D" w:rsidRDefault="00157498" w:rsidP="000E7B5D">
            <w:pPr>
              <w:rPr>
                <w:lang w:val="en-US"/>
              </w:rPr>
            </w:pPr>
            <w:r>
              <w:rPr>
                <w:lang w:val="en-US"/>
              </w:rPr>
              <w:t>£17,308.80</w:t>
            </w:r>
          </w:p>
        </w:tc>
        <w:tc>
          <w:tcPr>
            <w:tcW w:w="1752" w:type="dxa"/>
          </w:tcPr>
          <w:p w14:paraId="372ED264" w14:textId="5D3F3F50" w:rsidR="000E7B5D" w:rsidRDefault="000E7B5D" w:rsidP="000E7B5D">
            <w:pPr>
              <w:rPr>
                <w:lang w:val="en-US"/>
              </w:rPr>
            </w:pPr>
            <w:r>
              <w:rPr>
                <w:lang w:val="en-US"/>
              </w:rPr>
              <w:t>£5,000.00</w:t>
            </w:r>
          </w:p>
        </w:tc>
        <w:tc>
          <w:tcPr>
            <w:tcW w:w="1752" w:type="dxa"/>
          </w:tcPr>
          <w:p w14:paraId="1A4A0858" w14:textId="5E1B9DC2" w:rsidR="000E7B5D" w:rsidRDefault="00A65804" w:rsidP="000E7B5D">
            <w:pPr>
              <w:rPr>
                <w:lang w:val="en-US"/>
              </w:rPr>
            </w:pPr>
            <w:r>
              <w:rPr>
                <w:lang w:val="en-US"/>
              </w:rPr>
              <w:t>£1,442.40</w:t>
            </w:r>
          </w:p>
        </w:tc>
      </w:tr>
      <w:tr w:rsidR="000E7B5D" w14:paraId="64FF8B71" w14:textId="77777777" w:rsidTr="006314C7">
        <w:tc>
          <w:tcPr>
            <w:tcW w:w="1918" w:type="dxa"/>
          </w:tcPr>
          <w:p w14:paraId="287EA1F9" w14:textId="77777777" w:rsidR="000E7B5D" w:rsidRDefault="000E7B5D" w:rsidP="000E7B5D">
            <w:pPr>
              <w:rPr>
                <w:lang w:val="en-US"/>
              </w:rPr>
            </w:pPr>
          </w:p>
        </w:tc>
        <w:tc>
          <w:tcPr>
            <w:tcW w:w="2013" w:type="dxa"/>
          </w:tcPr>
          <w:p w14:paraId="1D189B76" w14:textId="77777777" w:rsidR="000E7B5D" w:rsidRDefault="000E7B5D" w:rsidP="000E7B5D">
            <w:pPr>
              <w:rPr>
                <w:lang w:val="en-US"/>
              </w:rPr>
            </w:pPr>
          </w:p>
        </w:tc>
        <w:tc>
          <w:tcPr>
            <w:tcW w:w="1915" w:type="dxa"/>
          </w:tcPr>
          <w:p w14:paraId="5410B4B7" w14:textId="77777777" w:rsidR="000E7B5D" w:rsidRDefault="000E7B5D" w:rsidP="000E7B5D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1FF1A8D3" w14:textId="77777777" w:rsidR="000E7B5D" w:rsidRDefault="000E7B5D" w:rsidP="000E7B5D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14E6600D" w14:textId="02CED871" w:rsidR="000E7B5D" w:rsidRDefault="00C24F29" w:rsidP="000E7B5D">
            <w:pPr>
              <w:rPr>
                <w:lang w:val="en-US"/>
              </w:rPr>
            </w:pPr>
            <w:r>
              <w:rPr>
                <w:lang w:val="en-US"/>
              </w:rPr>
              <w:t>£12,308.80</w:t>
            </w:r>
          </w:p>
        </w:tc>
      </w:tr>
    </w:tbl>
    <w:p w14:paraId="37B9D61D" w14:textId="7951743C" w:rsidR="00E000EC" w:rsidRDefault="00E000EC" w:rsidP="00B55AEF">
      <w:pPr>
        <w:rPr>
          <w:lang w:val="en-US"/>
        </w:rPr>
      </w:pPr>
    </w:p>
    <w:p w14:paraId="21EAE5E0" w14:textId="77777777" w:rsidR="004643BB" w:rsidRDefault="004643BB" w:rsidP="00C546CE">
      <w:pPr>
        <w:rPr>
          <w:sz w:val="24"/>
          <w:szCs w:val="24"/>
          <w:u w:val="single"/>
        </w:rPr>
      </w:pPr>
    </w:p>
    <w:p w14:paraId="5F2A6385" w14:textId="77777777" w:rsidR="00C56D8E" w:rsidRDefault="00C56D8E" w:rsidP="00C546CE">
      <w:pPr>
        <w:rPr>
          <w:sz w:val="24"/>
          <w:szCs w:val="24"/>
          <w:u w:val="single"/>
        </w:rPr>
      </w:pPr>
    </w:p>
    <w:p w14:paraId="7B7010F2" w14:textId="75E0F255" w:rsidR="00C546CE" w:rsidRPr="00BA65B8" w:rsidRDefault="00C546CE" w:rsidP="00C546CE">
      <w:pPr>
        <w:rPr>
          <w:b/>
          <w:sz w:val="24"/>
          <w:szCs w:val="24"/>
          <w:u w:val="single"/>
        </w:rPr>
      </w:pPr>
      <w:r w:rsidRPr="00BA65B8">
        <w:rPr>
          <w:b/>
          <w:sz w:val="24"/>
          <w:szCs w:val="24"/>
          <w:u w:val="single"/>
        </w:rPr>
        <w:t>For the 2025-2026 tax year</w:t>
      </w:r>
    </w:p>
    <w:p w14:paraId="41727D8E" w14:textId="77777777" w:rsidR="00B55AEF" w:rsidRDefault="00B55AEF" w:rsidP="00B55AEF">
      <w:pPr>
        <w:rPr>
          <w:lang w:val="en-US"/>
        </w:rPr>
      </w:pPr>
      <w:r>
        <w:rPr>
          <w:lang w:val="en-US"/>
        </w:rPr>
        <w:t xml:space="preserve">The threshold for paying Employer's National Insurance will decrease to </w:t>
      </w:r>
      <w:r w:rsidRPr="00BA65B8">
        <w:rPr>
          <w:b/>
          <w:lang w:val="en-US"/>
        </w:rPr>
        <w:t>£5,000 per year</w:t>
      </w:r>
      <w:r>
        <w:rPr>
          <w:lang w:val="en-US"/>
        </w:rPr>
        <w:t xml:space="preserve"> from 6</w:t>
      </w:r>
      <w:r w:rsidRPr="00E37AA2">
        <w:rPr>
          <w:vertAlign w:val="superscript"/>
          <w:lang w:val="en-US"/>
        </w:rPr>
        <w:t>th</w:t>
      </w:r>
      <w:r>
        <w:rPr>
          <w:lang w:val="en-US"/>
        </w:rPr>
        <w:t xml:space="preserve"> April 2025. This will be split into a monthly allowance of </w:t>
      </w:r>
      <w:r w:rsidRPr="00BA65B8">
        <w:rPr>
          <w:b/>
          <w:lang w:val="en-US"/>
        </w:rPr>
        <w:t>£417 per month</w:t>
      </w:r>
      <w:r>
        <w:rPr>
          <w:lang w:val="en-US"/>
        </w:rPr>
        <w:t xml:space="preserve">. Employers will pay Employer’s National Insurance on pay over this amount. The new rate will be </w:t>
      </w:r>
      <w:r w:rsidRPr="0050251E">
        <w:rPr>
          <w:b/>
          <w:lang w:val="en-US"/>
        </w:rPr>
        <w:t>15%.</w:t>
      </w:r>
    </w:p>
    <w:p w14:paraId="60478ACC" w14:textId="66353E46" w:rsidR="00B55AEF" w:rsidRDefault="0050251E" w:rsidP="00B55AEF">
      <w:pPr>
        <w:rPr>
          <w:lang w:val="en-US"/>
        </w:rPr>
      </w:pPr>
      <w:r w:rsidRPr="0050251E">
        <w:rPr>
          <w:b/>
          <w:lang w:val="en-US"/>
        </w:rPr>
        <w:t>Example of Employer National Insurance Contributions</w:t>
      </w:r>
      <w:r>
        <w:rPr>
          <w:lang w:val="en-US"/>
        </w:rPr>
        <w:t xml:space="preserve"> </w:t>
      </w:r>
      <w:r>
        <w:rPr>
          <w:lang w:val="en-US"/>
        </w:rPr>
        <w:br/>
        <w:t>Based on an e</w:t>
      </w:r>
      <w:r w:rsidR="00B55AEF">
        <w:rPr>
          <w:lang w:val="en-US"/>
        </w:rPr>
        <w:t xml:space="preserve">mployee salary of £2,500 per month. </w:t>
      </w:r>
    </w:p>
    <w:p w14:paraId="01486363" w14:textId="77777777" w:rsidR="00BE6E72" w:rsidRDefault="00BE6E72" w:rsidP="00BE6E72">
      <w:pPr>
        <w:rPr>
          <w:lang w:val="en-US"/>
        </w:rPr>
      </w:pPr>
      <w:r w:rsidRPr="0050251E">
        <w:rPr>
          <w:b/>
          <w:lang w:val="en-US"/>
        </w:rPr>
        <w:t>£2,500</w:t>
      </w:r>
      <w:r>
        <w:rPr>
          <w:lang w:val="en-US"/>
        </w:rPr>
        <w:tab/>
      </w:r>
      <w:r>
        <w:rPr>
          <w:lang w:val="en-US"/>
        </w:rPr>
        <w:tab/>
        <w:t>Basic pay</w:t>
      </w:r>
    </w:p>
    <w:p w14:paraId="51197606" w14:textId="7F530001" w:rsidR="00BE6E72" w:rsidRDefault="00BE6E72" w:rsidP="00BE6E72">
      <w:pPr>
        <w:rPr>
          <w:lang w:val="en-US"/>
        </w:rPr>
      </w:pPr>
      <w:r w:rsidRPr="0050251E">
        <w:rPr>
          <w:b/>
          <w:lang w:val="en-US"/>
        </w:rPr>
        <w:t>£417</w:t>
      </w:r>
      <w:r>
        <w:rPr>
          <w:lang w:val="en-US"/>
        </w:rPr>
        <w:tab/>
      </w:r>
      <w:r>
        <w:rPr>
          <w:lang w:val="en-US"/>
        </w:rPr>
        <w:tab/>
        <w:t xml:space="preserve">Monthly </w:t>
      </w:r>
      <w:r w:rsidR="0050251E">
        <w:rPr>
          <w:lang w:val="en-US"/>
        </w:rPr>
        <w:t>allowance above which</w:t>
      </w:r>
      <w:r>
        <w:rPr>
          <w:lang w:val="en-US"/>
        </w:rPr>
        <w:t xml:space="preserve"> Employers National Insurance</w:t>
      </w:r>
      <w:r w:rsidR="0050251E">
        <w:rPr>
          <w:lang w:val="en-US"/>
        </w:rPr>
        <w:t xml:space="preserve"> is paid</w:t>
      </w:r>
    </w:p>
    <w:p w14:paraId="58D1B2B3" w14:textId="6FE2BF4D" w:rsidR="00BE6E72" w:rsidRDefault="00BE6E72" w:rsidP="00BE6E72">
      <w:pPr>
        <w:rPr>
          <w:lang w:val="en-US"/>
        </w:rPr>
      </w:pPr>
      <w:r w:rsidRPr="0050251E">
        <w:rPr>
          <w:b/>
          <w:lang w:val="en-US"/>
        </w:rPr>
        <w:t>£2,083</w:t>
      </w:r>
      <w:r w:rsidRPr="0050251E">
        <w:rPr>
          <w:b/>
          <w:lang w:val="en-US"/>
        </w:rPr>
        <w:tab/>
      </w:r>
      <w:r>
        <w:rPr>
          <w:lang w:val="en-US"/>
        </w:rPr>
        <w:tab/>
        <w:t xml:space="preserve">Amount </w:t>
      </w:r>
      <w:r w:rsidR="0050251E">
        <w:rPr>
          <w:lang w:val="en-US"/>
        </w:rPr>
        <w:t xml:space="preserve">subject to </w:t>
      </w:r>
      <w:r>
        <w:rPr>
          <w:lang w:val="en-US"/>
        </w:rPr>
        <w:t>Employers National Insurance</w:t>
      </w:r>
    </w:p>
    <w:p w14:paraId="7FC15F41" w14:textId="70A3478C" w:rsidR="00BE6E72" w:rsidRDefault="00BE6E72" w:rsidP="00BE6E72">
      <w:pPr>
        <w:rPr>
          <w:lang w:val="en-US"/>
        </w:rPr>
      </w:pPr>
      <w:r w:rsidRPr="0050251E">
        <w:rPr>
          <w:b/>
          <w:lang w:val="en-US"/>
        </w:rPr>
        <w:t>15%</w:t>
      </w:r>
      <w:r w:rsidRPr="0050251E">
        <w:rPr>
          <w:b/>
          <w:lang w:val="en-US"/>
        </w:rPr>
        <w:tab/>
      </w:r>
      <w:r>
        <w:rPr>
          <w:lang w:val="en-US"/>
        </w:rPr>
        <w:tab/>
        <w:t>Rate of Employers National Insurance</w:t>
      </w:r>
    </w:p>
    <w:p w14:paraId="387045D6" w14:textId="16C8917E" w:rsidR="00BE6E72" w:rsidRDefault="00BE6E72" w:rsidP="00BE6E72">
      <w:pPr>
        <w:rPr>
          <w:lang w:val="en-US"/>
        </w:rPr>
      </w:pPr>
      <w:r w:rsidRPr="003A295A">
        <w:rPr>
          <w:b/>
          <w:bCs/>
          <w:lang w:val="en-US"/>
        </w:rPr>
        <w:t>£</w:t>
      </w:r>
      <w:r>
        <w:rPr>
          <w:b/>
          <w:bCs/>
          <w:lang w:val="en-US"/>
        </w:rPr>
        <w:t>312.45</w:t>
      </w:r>
      <w:r>
        <w:rPr>
          <w:lang w:val="en-US"/>
        </w:rPr>
        <w:tab/>
        <w:t>Employers National Insurance payable</w:t>
      </w:r>
    </w:p>
    <w:p w14:paraId="1DC38693" w14:textId="5BB176A8" w:rsidR="004643BB" w:rsidRDefault="0050251E" w:rsidP="004643BB">
      <w:pPr>
        <w:rPr>
          <w:lang w:val="en-US"/>
        </w:rPr>
      </w:pPr>
      <w:r>
        <w:rPr>
          <w:lang w:val="en-US"/>
        </w:rPr>
        <w:br/>
      </w:r>
      <w:r w:rsidRPr="0050251E">
        <w:rPr>
          <w:b/>
          <w:lang w:val="en-US"/>
        </w:rPr>
        <w:t>Employment Allowance</w:t>
      </w:r>
      <w:r>
        <w:rPr>
          <w:lang w:val="en-US"/>
        </w:rPr>
        <w:br/>
      </w:r>
      <w:r>
        <w:rPr>
          <w:lang w:val="en-US"/>
        </w:rPr>
        <w:br/>
      </w:r>
      <w:r w:rsidR="004643BB">
        <w:rPr>
          <w:lang w:val="en-US"/>
        </w:rPr>
        <w:t>As long as you have more than one person on your payroll</w:t>
      </w:r>
      <w:r>
        <w:rPr>
          <w:lang w:val="en-US"/>
        </w:rPr>
        <w:t>,</w:t>
      </w:r>
      <w:r w:rsidR="004643BB">
        <w:rPr>
          <w:lang w:val="en-US"/>
        </w:rPr>
        <w:t xml:space="preserve"> you will qualify for an </w:t>
      </w:r>
      <w:r w:rsidR="004643BB" w:rsidRPr="0050251E">
        <w:rPr>
          <w:b/>
          <w:lang w:val="en-US"/>
        </w:rPr>
        <w:t>employment allowance of £</w:t>
      </w:r>
      <w:r w:rsidR="000E7B5D" w:rsidRPr="0050251E">
        <w:rPr>
          <w:b/>
          <w:lang w:val="en-US"/>
        </w:rPr>
        <w:t>10</w:t>
      </w:r>
      <w:r w:rsidR="004643BB" w:rsidRPr="0050251E">
        <w:rPr>
          <w:b/>
          <w:lang w:val="en-US"/>
        </w:rPr>
        <w:t>,</w:t>
      </w:r>
      <w:r w:rsidR="000E7B5D" w:rsidRPr="0050251E">
        <w:rPr>
          <w:b/>
          <w:lang w:val="en-US"/>
        </w:rPr>
        <w:t>5</w:t>
      </w:r>
      <w:r w:rsidR="004643BB" w:rsidRPr="0050251E">
        <w:rPr>
          <w:b/>
          <w:lang w:val="en-US"/>
        </w:rPr>
        <w:t>00</w:t>
      </w:r>
      <w:r w:rsidR="004643BB">
        <w:rPr>
          <w:lang w:val="en-US"/>
        </w:rPr>
        <w:t xml:space="preserve"> </w:t>
      </w:r>
      <w:r>
        <w:rPr>
          <w:lang w:val="en-US"/>
        </w:rPr>
        <w:t>per</w:t>
      </w:r>
      <w:r w:rsidR="004643BB">
        <w:rPr>
          <w:lang w:val="en-US"/>
        </w:rPr>
        <w:t xml:space="preserve"> year.</w:t>
      </w:r>
    </w:p>
    <w:p w14:paraId="7EE21497" w14:textId="77777777" w:rsidR="0050251E" w:rsidRDefault="0050251E" w:rsidP="004643BB">
      <w:pPr>
        <w:rPr>
          <w:lang w:val="en-US"/>
        </w:rPr>
      </w:pPr>
      <w:r>
        <w:rPr>
          <w:lang w:val="en-US"/>
        </w:rPr>
        <w:t xml:space="preserve">If you had six </w:t>
      </w:r>
      <w:r w:rsidR="004643BB">
        <w:rPr>
          <w:lang w:val="en-US"/>
        </w:rPr>
        <w:t xml:space="preserve">employees all </w:t>
      </w:r>
      <w:r>
        <w:rPr>
          <w:lang w:val="en-US"/>
        </w:rPr>
        <w:t xml:space="preserve">earning £2,500 per month, then:  </w:t>
      </w:r>
    </w:p>
    <w:p w14:paraId="4619AA2D" w14:textId="649C8C98" w:rsidR="0005066E" w:rsidRDefault="0050251E" w:rsidP="0050251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In month 1, </w:t>
      </w:r>
      <w:r w:rsidR="004643BB" w:rsidRPr="0050251E">
        <w:rPr>
          <w:lang w:val="en-US"/>
        </w:rPr>
        <w:t xml:space="preserve">the </w:t>
      </w:r>
      <w:r>
        <w:rPr>
          <w:lang w:val="en-US"/>
        </w:rPr>
        <w:t>total</w:t>
      </w:r>
      <w:r w:rsidR="004643BB" w:rsidRPr="0050251E">
        <w:rPr>
          <w:lang w:val="en-US"/>
        </w:rPr>
        <w:t xml:space="preserve"> Employers National Insurance would be </w:t>
      </w:r>
      <w:r>
        <w:rPr>
          <w:lang w:val="en-US"/>
        </w:rPr>
        <w:t xml:space="preserve">calculated at </w:t>
      </w:r>
      <w:r w:rsidRPr="0005066E">
        <w:rPr>
          <w:b/>
          <w:color w:val="FF0000"/>
          <w:lang w:val="en-US"/>
        </w:rPr>
        <w:t>£1,442.40.</w:t>
      </w:r>
    </w:p>
    <w:p w14:paraId="710E6CC6" w14:textId="7AE48B85" w:rsidR="004643BB" w:rsidRPr="0050251E" w:rsidRDefault="0005066E" w:rsidP="0050251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However, you wouldn’t need to pay any</w:t>
      </w:r>
      <w:r w:rsidR="004643BB" w:rsidRPr="0050251E">
        <w:rPr>
          <w:lang w:val="en-US"/>
        </w:rPr>
        <w:t xml:space="preserve"> Employers National Insurance until </w:t>
      </w:r>
      <w:r w:rsidRPr="00426B14">
        <w:rPr>
          <w:lang w:val="en-US"/>
        </w:rPr>
        <w:t>M</w:t>
      </w:r>
      <w:r w:rsidR="004643BB" w:rsidRPr="00426B14">
        <w:rPr>
          <w:lang w:val="en-US"/>
        </w:rPr>
        <w:t xml:space="preserve">onth </w:t>
      </w:r>
      <w:r w:rsidR="00A84FB8" w:rsidRPr="00426B14">
        <w:rPr>
          <w:lang w:val="en-US"/>
        </w:rPr>
        <w:t>6</w:t>
      </w:r>
      <w:r w:rsidR="004643BB" w:rsidRPr="0050251E">
        <w:rPr>
          <w:lang w:val="en-US"/>
        </w:rPr>
        <w:t xml:space="preserve">, as your employment allowance </w:t>
      </w:r>
      <w:r>
        <w:rPr>
          <w:lang w:val="en-US"/>
        </w:rPr>
        <w:t>would cover the liability until</w:t>
      </w:r>
      <w:r w:rsidR="004643BB" w:rsidRPr="0050251E">
        <w:rPr>
          <w:lang w:val="en-US"/>
        </w:rPr>
        <w:t xml:space="preserve"> </w:t>
      </w:r>
      <w:r>
        <w:rPr>
          <w:lang w:val="en-US"/>
        </w:rPr>
        <w:t xml:space="preserve">it is fully used for the </w:t>
      </w:r>
      <w:r w:rsidR="004643BB" w:rsidRPr="0050251E">
        <w:rPr>
          <w:lang w:val="en-US"/>
        </w:rPr>
        <w:t>year</w:t>
      </w:r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2013"/>
        <w:gridCol w:w="1915"/>
        <w:gridCol w:w="1752"/>
        <w:gridCol w:w="1752"/>
      </w:tblGrid>
      <w:tr w:rsidR="004643BB" w14:paraId="41D2ACDC" w14:textId="77777777" w:rsidTr="00010E48">
        <w:tc>
          <w:tcPr>
            <w:tcW w:w="1918" w:type="dxa"/>
          </w:tcPr>
          <w:p w14:paraId="516FCAAF" w14:textId="77777777" w:rsidR="004643BB" w:rsidRDefault="004643BB" w:rsidP="00010E48">
            <w:pPr>
              <w:rPr>
                <w:lang w:val="en-US"/>
              </w:rPr>
            </w:pPr>
          </w:p>
        </w:tc>
        <w:tc>
          <w:tcPr>
            <w:tcW w:w="2013" w:type="dxa"/>
          </w:tcPr>
          <w:p w14:paraId="48BF8500" w14:textId="77777777" w:rsidR="004643BB" w:rsidRDefault="004643BB" w:rsidP="00010E48">
            <w:pPr>
              <w:rPr>
                <w:lang w:val="en-US"/>
              </w:rPr>
            </w:pPr>
            <w:r>
              <w:rPr>
                <w:lang w:val="en-US"/>
              </w:rPr>
              <w:t>ERSNI Calc</w:t>
            </w:r>
          </w:p>
        </w:tc>
        <w:tc>
          <w:tcPr>
            <w:tcW w:w="1915" w:type="dxa"/>
          </w:tcPr>
          <w:p w14:paraId="765E1A47" w14:textId="77777777" w:rsidR="004643BB" w:rsidRDefault="004643BB" w:rsidP="00010E48">
            <w:pPr>
              <w:rPr>
                <w:lang w:val="en-US"/>
              </w:rPr>
            </w:pPr>
            <w:r>
              <w:rPr>
                <w:lang w:val="en-US"/>
              </w:rPr>
              <w:t>ERSNI Calc Cum YTD</w:t>
            </w:r>
          </w:p>
        </w:tc>
        <w:tc>
          <w:tcPr>
            <w:tcW w:w="1752" w:type="dxa"/>
          </w:tcPr>
          <w:p w14:paraId="1323085D" w14:textId="77777777" w:rsidR="004643BB" w:rsidRDefault="004643BB" w:rsidP="00010E48">
            <w:pPr>
              <w:rPr>
                <w:lang w:val="en-US"/>
              </w:rPr>
            </w:pPr>
            <w:r>
              <w:rPr>
                <w:lang w:val="en-US"/>
              </w:rPr>
              <w:t>Employment Allowance used</w:t>
            </w:r>
          </w:p>
        </w:tc>
        <w:tc>
          <w:tcPr>
            <w:tcW w:w="1752" w:type="dxa"/>
          </w:tcPr>
          <w:p w14:paraId="420480EC" w14:textId="77777777" w:rsidR="004643BB" w:rsidRDefault="004643BB" w:rsidP="00010E48">
            <w:pPr>
              <w:rPr>
                <w:lang w:val="en-US"/>
              </w:rPr>
            </w:pPr>
            <w:r>
              <w:rPr>
                <w:lang w:val="en-US"/>
              </w:rPr>
              <w:t>ERSNI Payable to HMRC</w:t>
            </w:r>
          </w:p>
        </w:tc>
      </w:tr>
      <w:tr w:rsidR="004643BB" w14:paraId="11560F97" w14:textId="77777777" w:rsidTr="00010E48">
        <w:tc>
          <w:tcPr>
            <w:tcW w:w="1918" w:type="dxa"/>
          </w:tcPr>
          <w:p w14:paraId="4A3E4691" w14:textId="77777777" w:rsidR="004643BB" w:rsidRDefault="004643BB" w:rsidP="00010E48">
            <w:pPr>
              <w:rPr>
                <w:lang w:val="en-US"/>
              </w:rPr>
            </w:pPr>
            <w:r>
              <w:rPr>
                <w:lang w:val="en-US"/>
              </w:rPr>
              <w:t>Month 1</w:t>
            </w:r>
          </w:p>
        </w:tc>
        <w:tc>
          <w:tcPr>
            <w:tcW w:w="2013" w:type="dxa"/>
          </w:tcPr>
          <w:p w14:paraId="52260FED" w14:textId="17D86BE9" w:rsidR="004643BB" w:rsidRDefault="004643BB" w:rsidP="00010E48">
            <w:pPr>
              <w:rPr>
                <w:lang w:val="en-US"/>
              </w:rPr>
            </w:pPr>
            <w:r>
              <w:rPr>
                <w:lang w:val="en-US"/>
              </w:rPr>
              <w:t>£1,</w:t>
            </w:r>
            <w:r w:rsidR="004773F4">
              <w:rPr>
                <w:lang w:val="en-US"/>
              </w:rPr>
              <w:t>874.70</w:t>
            </w:r>
          </w:p>
        </w:tc>
        <w:tc>
          <w:tcPr>
            <w:tcW w:w="1915" w:type="dxa"/>
          </w:tcPr>
          <w:p w14:paraId="193DDC7A" w14:textId="0C16126D" w:rsidR="004643BB" w:rsidRDefault="004773F4" w:rsidP="00010E48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752" w:type="dxa"/>
          </w:tcPr>
          <w:p w14:paraId="754004F1" w14:textId="79A45C2D" w:rsidR="004643BB" w:rsidRDefault="004773F4" w:rsidP="00010E48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752" w:type="dxa"/>
          </w:tcPr>
          <w:p w14:paraId="340A7C79" w14:textId="77777777" w:rsidR="004643BB" w:rsidRDefault="004643BB" w:rsidP="00010E48">
            <w:pPr>
              <w:rPr>
                <w:lang w:val="en-US"/>
              </w:rPr>
            </w:pPr>
            <w:r>
              <w:rPr>
                <w:lang w:val="en-US"/>
              </w:rPr>
              <w:t>£0.00</w:t>
            </w:r>
          </w:p>
        </w:tc>
      </w:tr>
      <w:tr w:rsidR="00FB5C41" w14:paraId="60F99B3B" w14:textId="77777777" w:rsidTr="00010E48">
        <w:tc>
          <w:tcPr>
            <w:tcW w:w="1918" w:type="dxa"/>
          </w:tcPr>
          <w:p w14:paraId="2DA0E155" w14:textId="77777777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Month 2</w:t>
            </w:r>
          </w:p>
        </w:tc>
        <w:tc>
          <w:tcPr>
            <w:tcW w:w="2013" w:type="dxa"/>
          </w:tcPr>
          <w:p w14:paraId="0FF14CAE" w14:textId="5C4F426B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915" w:type="dxa"/>
          </w:tcPr>
          <w:p w14:paraId="371757AC" w14:textId="512BDDB1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£3,749.40</w:t>
            </w:r>
          </w:p>
        </w:tc>
        <w:tc>
          <w:tcPr>
            <w:tcW w:w="1752" w:type="dxa"/>
          </w:tcPr>
          <w:p w14:paraId="158B3EA0" w14:textId="1555DD4B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£3,749.40</w:t>
            </w:r>
          </w:p>
        </w:tc>
        <w:tc>
          <w:tcPr>
            <w:tcW w:w="1752" w:type="dxa"/>
          </w:tcPr>
          <w:p w14:paraId="19EE2B23" w14:textId="77777777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£0.00</w:t>
            </w:r>
          </w:p>
        </w:tc>
      </w:tr>
      <w:tr w:rsidR="00FB5C41" w14:paraId="517B9ABA" w14:textId="77777777" w:rsidTr="00010E48">
        <w:tc>
          <w:tcPr>
            <w:tcW w:w="1918" w:type="dxa"/>
          </w:tcPr>
          <w:p w14:paraId="62C50524" w14:textId="77777777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Month 3</w:t>
            </w:r>
          </w:p>
        </w:tc>
        <w:tc>
          <w:tcPr>
            <w:tcW w:w="2013" w:type="dxa"/>
          </w:tcPr>
          <w:p w14:paraId="3B6326B2" w14:textId="144B8EA4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915" w:type="dxa"/>
          </w:tcPr>
          <w:p w14:paraId="65D054BA" w14:textId="75A6B9BD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£5,624.10</w:t>
            </w:r>
          </w:p>
        </w:tc>
        <w:tc>
          <w:tcPr>
            <w:tcW w:w="1752" w:type="dxa"/>
          </w:tcPr>
          <w:p w14:paraId="044F4A27" w14:textId="078FC593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£5,624.10</w:t>
            </w:r>
          </w:p>
        </w:tc>
        <w:tc>
          <w:tcPr>
            <w:tcW w:w="1752" w:type="dxa"/>
          </w:tcPr>
          <w:p w14:paraId="70DC60D4" w14:textId="77777777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£0.00</w:t>
            </w:r>
          </w:p>
        </w:tc>
      </w:tr>
      <w:tr w:rsidR="00FB5C41" w14:paraId="0648D800" w14:textId="77777777" w:rsidTr="00010E48">
        <w:tc>
          <w:tcPr>
            <w:tcW w:w="1918" w:type="dxa"/>
          </w:tcPr>
          <w:p w14:paraId="0DEBB933" w14:textId="77777777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Month 4</w:t>
            </w:r>
          </w:p>
        </w:tc>
        <w:tc>
          <w:tcPr>
            <w:tcW w:w="2013" w:type="dxa"/>
          </w:tcPr>
          <w:p w14:paraId="272C9506" w14:textId="2C90AE20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915" w:type="dxa"/>
          </w:tcPr>
          <w:p w14:paraId="745DC332" w14:textId="59A5146C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£7,498.80</w:t>
            </w:r>
          </w:p>
        </w:tc>
        <w:tc>
          <w:tcPr>
            <w:tcW w:w="1752" w:type="dxa"/>
          </w:tcPr>
          <w:p w14:paraId="4C1641F6" w14:textId="2C171B4B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£7,498.80</w:t>
            </w:r>
          </w:p>
        </w:tc>
        <w:tc>
          <w:tcPr>
            <w:tcW w:w="1752" w:type="dxa"/>
          </w:tcPr>
          <w:p w14:paraId="0CED4A52" w14:textId="2EC94E7D" w:rsidR="00FB5C41" w:rsidRDefault="00FB5C41" w:rsidP="00FB5C41">
            <w:pPr>
              <w:rPr>
                <w:lang w:val="en-US"/>
              </w:rPr>
            </w:pPr>
            <w:r>
              <w:rPr>
                <w:lang w:val="en-US"/>
              </w:rPr>
              <w:t>£0.00</w:t>
            </w:r>
          </w:p>
        </w:tc>
      </w:tr>
      <w:tr w:rsidR="00C24F29" w14:paraId="09CF46FB" w14:textId="77777777" w:rsidTr="00010E48">
        <w:tc>
          <w:tcPr>
            <w:tcW w:w="1918" w:type="dxa"/>
          </w:tcPr>
          <w:p w14:paraId="339331EC" w14:textId="713B6A4C" w:rsidR="00C24F29" w:rsidRDefault="00C24F29" w:rsidP="00C24F29">
            <w:pPr>
              <w:rPr>
                <w:lang w:val="en-US"/>
              </w:rPr>
            </w:pPr>
            <w:r>
              <w:rPr>
                <w:lang w:val="en-US"/>
              </w:rPr>
              <w:t>Month 5</w:t>
            </w:r>
          </w:p>
        </w:tc>
        <w:tc>
          <w:tcPr>
            <w:tcW w:w="2013" w:type="dxa"/>
          </w:tcPr>
          <w:p w14:paraId="30EEEDDF" w14:textId="7C1E0D27" w:rsidR="00C24F29" w:rsidRDefault="00C24F29" w:rsidP="00C24F29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915" w:type="dxa"/>
          </w:tcPr>
          <w:p w14:paraId="59285442" w14:textId="27DB71ED" w:rsidR="00C24F29" w:rsidRDefault="00C24F29" w:rsidP="00C24F29">
            <w:pPr>
              <w:rPr>
                <w:lang w:val="en-US"/>
              </w:rPr>
            </w:pPr>
            <w:r>
              <w:rPr>
                <w:lang w:val="en-US"/>
              </w:rPr>
              <w:t>£9,373.50</w:t>
            </w:r>
          </w:p>
        </w:tc>
        <w:tc>
          <w:tcPr>
            <w:tcW w:w="1752" w:type="dxa"/>
          </w:tcPr>
          <w:p w14:paraId="7B35566B" w14:textId="566AC164" w:rsidR="00C24F29" w:rsidRDefault="00C24F29" w:rsidP="00C24F29">
            <w:pPr>
              <w:rPr>
                <w:lang w:val="en-US"/>
              </w:rPr>
            </w:pPr>
            <w:r>
              <w:rPr>
                <w:lang w:val="en-US"/>
              </w:rPr>
              <w:t>£9,373.50</w:t>
            </w:r>
          </w:p>
        </w:tc>
        <w:tc>
          <w:tcPr>
            <w:tcW w:w="1752" w:type="dxa"/>
          </w:tcPr>
          <w:p w14:paraId="48413D08" w14:textId="2E2D17A5" w:rsidR="00C24F29" w:rsidRDefault="00C24F29" w:rsidP="00C24F29">
            <w:pPr>
              <w:rPr>
                <w:lang w:val="en-US"/>
              </w:rPr>
            </w:pPr>
            <w:r>
              <w:rPr>
                <w:lang w:val="en-US"/>
              </w:rPr>
              <w:t>£0.00</w:t>
            </w:r>
          </w:p>
        </w:tc>
      </w:tr>
      <w:tr w:rsidR="00C24F29" w14:paraId="06F5DE46" w14:textId="77777777" w:rsidTr="00010E48">
        <w:tc>
          <w:tcPr>
            <w:tcW w:w="1918" w:type="dxa"/>
          </w:tcPr>
          <w:p w14:paraId="059FED06" w14:textId="0F69EBFF" w:rsidR="00C24F29" w:rsidRDefault="00C24F29" w:rsidP="00C24F29">
            <w:pPr>
              <w:rPr>
                <w:lang w:val="en-US"/>
              </w:rPr>
            </w:pPr>
            <w:r>
              <w:rPr>
                <w:lang w:val="en-US"/>
              </w:rPr>
              <w:t>Month 6</w:t>
            </w:r>
          </w:p>
        </w:tc>
        <w:tc>
          <w:tcPr>
            <w:tcW w:w="2013" w:type="dxa"/>
          </w:tcPr>
          <w:p w14:paraId="6354B221" w14:textId="7842AB8B" w:rsidR="00C24F29" w:rsidRDefault="00C24F29" w:rsidP="00C24F29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915" w:type="dxa"/>
          </w:tcPr>
          <w:p w14:paraId="4342899C" w14:textId="1310C559" w:rsidR="00B2671A" w:rsidRDefault="00B2671A" w:rsidP="00C24F29">
            <w:pPr>
              <w:rPr>
                <w:lang w:val="en-US"/>
              </w:rPr>
            </w:pPr>
            <w:r>
              <w:rPr>
                <w:lang w:val="en-US"/>
              </w:rPr>
              <w:t>£11,248.20</w:t>
            </w:r>
          </w:p>
        </w:tc>
        <w:tc>
          <w:tcPr>
            <w:tcW w:w="1752" w:type="dxa"/>
          </w:tcPr>
          <w:p w14:paraId="6AA5F58B" w14:textId="6F296D51" w:rsidR="00C24F29" w:rsidRDefault="002A071E" w:rsidP="00C24F29">
            <w:pPr>
              <w:rPr>
                <w:lang w:val="en-US"/>
              </w:rPr>
            </w:pPr>
            <w:r>
              <w:rPr>
                <w:lang w:val="en-US"/>
              </w:rPr>
              <w:t>£10</w:t>
            </w:r>
            <w:r w:rsidR="00D6555B">
              <w:rPr>
                <w:lang w:val="en-US"/>
              </w:rPr>
              <w:t>,500.00</w:t>
            </w:r>
          </w:p>
        </w:tc>
        <w:tc>
          <w:tcPr>
            <w:tcW w:w="1752" w:type="dxa"/>
          </w:tcPr>
          <w:p w14:paraId="7BC9C775" w14:textId="1B7BE322" w:rsidR="00C24F29" w:rsidRDefault="00D6555B" w:rsidP="00C24F29">
            <w:pPr>
              <w:rPr>
                <w:lang w:val="en-US"/>
              </w:rPr>
            </w:pPr>
            <w:r>
              <w:rPr>
                <w:lang w:val="en-US"/>
              </w:rPr>
              <w:t>£748.20</w:t>
            </w:r>
          </w:p>
        </w:tc>
      </w:tr>
      <w:tr w:rsidR="00C24F29" w14:paraId="5A609565" w14:textId="77777777" w:rsidTr="00010E48">
        <w:tc>
          <w:tcPr>
            <w:tcW w:w="1918" w:type="dxa"/>
          </w:tcPr>
          <w:p w14:paraId="194E9AB4" w14:textId="6D8F539A" w:rsidR="00C24F29" w:rsidRDefault="00C24F29" w:rsidP="00C24F29">
            <w:pPr>
              <w:rPr>
                <w:lang w:val="en-US"/>
              </w:rPr>
            </w:pPr>
            <w:r>
              <w:rPr>
                <w:lang w:val="en-US"/>
              </w:rPr>
              <w:t>Month 7</w:t>
            </w:r>
          </w:p>
        </w:tc>
        <w:tc>
          <w:tcPr>
            <w:tcW w:w="2013" w:type="dxa"/>
          </w:tcPr>
          <w:p w14:paraId="7791A468" w14:textId="30BBF5B9" w:rsidR="00C24F29" w:rsidRDefault="00C24F29" w:rsidP="00C24F29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915" w:type="dxa"/>
          </w:tcPr>
          <w:p w14:paraId="295D32C0" w14:textId="4E794D74" w:rsidR="00C24F29" w:rsidRDefault="002A071E" w:rsidP="00C24F29">
            <w:pPr>
              <w:rPr>
                <w:lang w:val="en-US"/>
              </w:rPr>
            </w:pPr>
            <w:r>
              <w:rPr>
                <w:lang w:val="en-US"/>
              </w:rPr>
              <w:t>£13,122.90</w:t>
            </w:r>
          </w:p>
        </w:tc>
        <w:tc>
          <w:tcPr>
            <w:tcW w:w="1752" w:type="dxa"/>
          </w:tcPr>
          <w:p w14:paraId="7770CB16" w14:textId="5B2284B8" w:rsidR="00C24F29" w:rsidRDefault="00D6555B" w:rsidP="00C24F29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3D2BF4F1" w14:textId="66F8ACBA" w:rsidR="00D021F7" w:rsidRDefault="00D021F7" w:rsidP="00C24F29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</w:tr>
      <w:tr w:rsidR="00D021F7" w14:paraId="0F8E0B80" w14:textId="77777777" w:rsidTr="00010E48">
        <w:tc>
          <w:tcPr>
            <w:tcW w:w="1918" w:type="dxa"/>
          </w:tcPr>
          <w:p w14:paraId="71FB68A7" w14:textId="2E871D1A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Month 8</w:t>
            </w:r>
          </w:p>
        </w:tc>
        <w:tc>
          <w:tcPr>
            <w:tcW w:w="2013" w:type="dxa"/>
          </w:tcPr>
          <w:p w14:paraId="54EABEC2" w14:textId="35CE885C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915" w:type="dxa"/>
          </w:tcPr>
          <w:p w14:paraId="4CA50E7D" w14:textId="4FAD0DD6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£14,997.60</w:t>
            </w:r>
          </w:p>
        </w:tc>
        <w:tc>
          <w:tcPr>
            <w:tcW w:w="1752" w:type="dxa"/>
          </w:tcPr>
          <w:p w14:paraId="7329AE78" w14:textId="564A6A7F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2117225D" w14:textId="70408C57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</w:tr>
      <w:tr w:rsidR="00D021F7" w14:paraId="4D8CC858" w14:textId="77777777" w:rsidTr="00010E48">
        <w:tc>
          <w:tcPr>
            <w:tcW w:w="1918" w:type="dxa"/>
          </w:tcPr>
          <w:p w14:paraId="3C39A511" w14:textId="1074467D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Month 9</w:t>
            </w:r>
          </w:p>
        </w:tc>
        <w:tc>
          <w:tcPr>
            <w:tcW w:w="2013" w:type="dxa"/>
          </w:tcPr>
          <w:p w14:paraId="0A7E5884" w14:textId="4F51F635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915" w:type="dxa"/>
          </w:tcPr>
          <w:p w14:paraId="2C16838A" w14:textId="21F5046E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£16,872.30</w:t>
            </w:r>
          </w:p>
        </w:tc>
        <w:tc>
          <w:tcPr>
            <w:tcW w:w="1752" w:type="dxa"/>
          </w:tcPr>
          <w:p w14:paraId="76C118D3" w14:textId="7FE47A4D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68E252BB" w14:textId="7754D6BF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</w:tr>
      <w:tr w:rsidR="00D021F7" w14:paraId="401C76AA" w14:textId="77777777" w:rsidTr="00010E48">
        <w:tc>
          <w:tcPr>
            <w:tcW w:w="1918" w:type="dxa"/>
          </w:tcPr>
          <w:p w14:paraId="2D70BB9A" w14:textId="57C0ED4B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Month 10</w:t>
            </w:r>
          </w:p>
        </w:tc>
        <w:tc>
          <w:tcPr>
            <w:tcW w:w="2013" w:type="dxa"/>
          </w:tcPr>
          <w:p w14:paraId="58D9CD46" w14:textId="165F1F5B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915" w:type="dxa"/>
          </w:tcPr>
          <w:p w14:paraId="36A4EE77" w14:textId="776ECCEC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£18,747.00</w:t>
            </w:r>
          </w:p>
        </w:tc>
        <w:tc>
          <w:tcPr>
            <w:tcW w:w="1752" w:type="dxa"/>
          </w:tcPr>
          <w:p w14:paraId="705D249E" w14:textId="7B34D8F3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4052B5FD" w14:textId="0CBF4205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</w:tr>
      <w:tr w:rsidR="00D021F7" w14:paraId="3A9262D3" w14:textId="77777777" w:rsidTr="00010E48">
        <w:tc>
          <w:tcPr>
            <w:tcW w:w="1918" w:type="dxa"/>
          </w:tcPr>
          <w:p w14:paraId="2EFAE1F6" w14:textId="1F5C45D1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Month 11</w:t>
            </w:r>
          </w:p>
        </w:tc>
        <w:tc>
          <w:tcPr>
            <w:tcW w:w="2013" w:type="dxa"/>
          </w:tcPr>
          <w:p w14:paraId="69BB53AF" w14:textId="2CD59FF0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915" w:type="dxa"/>
          </w:tcPr>
          <w:p w14:paraId="52865F0D" w14:textId="7D388992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£20,621.70</w:t>
            </w:r>
          </w:p>
        </w:tc>
        <w:tc>
          <w:tcPr>
            <w:tcW w:w="1752" w:type="dxa"/>
          </w:tcPr>
          <w:p w14:paraId="07F966F1" w14:textId="3573E195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05EEF0A3" w14:textId="20546B32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</w:tr>
      <w:tr w:rsidR="00D021F7" w14:paraId="065E589B" w14:textId="77777777" w:rsidTr="00010E48">
        <w:tc>
          <w:tcPr>
            <w:tcW w:w="1918" w:type="dxa"/>
          </w:tcPr>
          <w:p w14:paraId="173F5EEA" w14:textId="31EF2829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Month12</w:t>
            </w:r>
          </w:p>
        </w:tc>
        <w:tc>
          <w:tcPr>
            <w:tcW w:w="2013" w:type="dxa"/>
          </w:tcPr>
          <w:p w14:paraId="7528E250" w14:textId="1A65905C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  <w:tc>
          <w:tcPr>
            <w:tcW w:w="1915" w:type="dxa"/>
          </w:tcPr>
          <w:p w14:paraId="3C7F16D1" w14:textId="513924B0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£22,496.40</w:t>
            </w:r>
          </w:p>
        </w:tc>
        <w:tc>
          <w:tcPr>
            <w:tcW w:w="1752" w:type="dxa"/>
          </w:tcPr>
          <w:p w14:paraId="729B1E39" w14:textId="39A1DBFC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43E369CB" w14:textId="61A12B8A" w:rsidR="00D021F7" w:rsidRDefault="00D021F7" w:rsidP="00D021F7">
            <w:pPr>
              <w:rPr>
                <w:lang w:val="en-US"/>
              </w:rPr>
            </w:pPr>
            <w:r>
              <w:rPr>
                <w:lang w:val="en-US"/>
              </w:rPr>
              <w:t>£1,874.70</w:t>
            </w:r>
          </w:p>
        </w:tc>
      </w:tr>
      <w:tr w:rsidR="00D021F7" w14:paraId="6F50A6AE" w14:textId="77777777" w:rsidTr="00010E48">
        <w:tc>
          <w:tcPr>
            <w:tcW w:w="1918" w:type="dxa"/>
          </w:tcPr>
          <w:p w14:paraId="096B7C08" w14:textId="77777777" w:rsidR="00D021F7" w:rsidRDefault="00D021F7" w:rsidP="00D021F7">
            <w:pPr>
              <w:rPr>
                <w:lang w:val="en-US"/>
              </w:rPr>
            </w:pPr>
          </w:p>
        </w:tc>
        <w:tc>
          <w:tcPr>
            <w:tcW w:w="2013" w:type="dxa"/>
          </w:tcPr>
          <w:p w14:paraId="7B81EF88" w14:textId="77777777" w:rsidR="00D021F7" w:rsidRDefault="00D021F7" w:rsidP="00D021F7">
            <w:pPr>
              <w:rPr>
                <w:lang w:val="en-US"/>
              </w:rPr>
            </w:pPr>
          </w:p>
        </w:tc>
        <w:tc>
          <w:tcPr>
            <w:tcW w:w="1915" w:type="dxa"/>
          </w:tcPr>
          <w:p w14:paraId="42CF3030" w14:textId="77777777" w:rsidR="00D021F7" w:rsidRDefault="00D021F7" w:rsidP="00D021F7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21787DFA" w14:textId="77777777" w:rsidR="00D021F7" w:rsidRDefault="00D021F7" w:rsidP="00D021F7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26859FD0" w14:textId="2E5F89DB" w:rsidR="00D021F7" w:rsidRDefault="002F3D6D" w:rsidP="00D021F7">
            <w:pPr>
              <w:rPr>
                <w:lang w:val="en-US"/>
              </w:rPr>
            </w:pPr>
            <w:r>
              <w:rPr>
                <w:lang w:val="en-US"/>
              </w:rPr>
              <w:t>£11,996.40</w:t>
            </w:r>
          </w:p>
        </w:tc>
      </w:tr>
    </w:tbl>
    <w:p w14:paraId="3BF0C186" w14:textId="77777777" w:rsidR="00E74CB7" w:rsidRDefault="00E74CB7" w:rsidP="00E74CB7">
      <w:pPr>
        <w:rPr>
          <w:sz w:val="24"/>
          <w:szCs w:val="24"/>
        </w:rPr>
      </w:pPr>
    </w:p>
    <w:p w14:paraId="4873FF70" w14:textId="2DD42EF8" w:rsidR="00863C95" w:rsidRPr="00F762D6" w:rsidRDefault="00863C95" w:rsidP="00863C95">
      <w:pPr>
        <w:rPr>
          <w:b/>
          <w:sz w:val="24"/>
          <w:szCs w:val="24"/>
          <w:u w:val="single"/>
        </w:rPr>
      </w:pPr>
      <w:r w:rsidRPr="00F762D6">
        <w:rPr>
          <w:b/>
          <w:sz w:val="24"/>
          <w:szCs w:val="24"/>
          <w:u w:val="single"/>
        </w:rPr>
        <w:lastRenderedPageBreak/>
        <w:t>For the 2025-2026 tax year – example with 10 employees</w:t>
      </w:r>
    </w:p>
    <w:p w14:paraId="251B4767" w14:textId="77777777" w:rsidR="00863C95" w:rsidRDefault="00863C95" w:rsidP="00863C95">
      <w:pPr>
        <w:rPr>
          <w:lang w:val="en-US"/>
        </w:rPr>
      </w:pPr>
      <w:r>
        <w:rPr>
          <w:lang w:val="en-US"/>
        </w:rPr>
        <w:t xml:space="preserve">The threshold for paying Employer's National Insurance will decrease to </w:t>
      </w:r>
      <w:r w:rsidRPr="00F762D6">
        <w:rPr>
          <w:b/>
          <w:lang w:val="en-US"/>
        </w:rPr>
        <w:t>£5,000 per year</w:t>
      </w:r>
      <w:r>
        <w:rPr>
          <w:lang w:val="en-US"/>
        </w:rPr>
        <w:t xml:space="preserve"> from </w:t>
      </w:r>
      <w:r w:rsidRPr="00F762D6">
        <w:rPr>
          <w:b/>
          <w:lang w:val="en-US"/>
        </w:rPr>
        <w:t>6</w:t>
      </w:r>
      <w:r w:rsidRPr="00F762D6">
        <w:rPr>
          <w:b/>
          <w:vertAlign w:val="superscript"/>
          <w:lang w:val="en-US"/>
        </w:rPr>
        <w:t>th</w:t>
      </w:r>
      <w:r w:rsidRPr="00F762D6">
        <w:rPr>
          <w:b/>
          <w:lang w:val="en-US"/>
        </w:rPr>
        <w:t xml:space="preserve"> April 2025</w:t>
      </w:r>
      <w:r>
        <w:rPr>
          <w:lang w:val="en-US"/>
        </w:rPr>
        <w:t xml:space="preserve">. This will be split into a monthly allowance of </w:t>
      </w:r>
      <w:r w:rsidRPr="00F762D6">
        <w:rPr>
          <w:b/>
          <w:lang w:val="en-US"/>
        </w:rPr>
        <w:t>£417 per month</w:t>
      </w:r>
      <w:r>
        <w:rPr>
          <w:lang w:val="en-US"/>
        </w:rPr>
        <w:t xml:space="preserve">. Employers will pay Employer’s National Insurance on pay over this amount. The new rate will be </w:t>
      </w:r>
      <w:r w:rsidRPr="00F762D6">
        <w:rPr>
          <w:b/>
          <w:lang w:val="en-US"/>
        </w:rPr>
        <w:t>15%.</w:t>
      </w:r>
    </w:p>
    <w:p w14:paraId="228EFA7C" w14:textId="4A3A7AC3" w:rsidR="00863C95" w:rsidRDefault="00F762D6" w:rsidP="00863C95">
      <w:pPr>
        <w:rPr>
          <w:lang w:val="en-US"/>
        </w:rPr>
      </w:pPr>
      <w:r w:rsidRPr="0050251E">
        <w:rPr>
          <w:b/>
          <w:lang w:val="en-US"/>
        </w:rPr>
        <w:t>Example of Employer National Insurance Contributions</w:t>
      </w:r>
      <w:r>
        <w:rPr>
          <w:lang w:val="en-US"/>
        </w:rPr>
        <w:br/>
        <w:t>Based on an employee salary of £2,500 per month.</w:t>
      </w:r>
    </w:p>
    <w:p w14:paraId="622C2622" w14:textId="77777777" w:rsidR="00863C95" w:rsidRDefault="00863C95" w:rsidP="00863C95">
      <w:pPr>
        <w:rPr>
          <w:lang w:val="en-US"/>
        </w:rPr>
      </w:pPr>
      <w:r w:rsidRPr="00F762D6">
        <w:rPr>
          <w:b/>
          <w:lang w:val="en-US"/>
        </w:rPr>
        <w:t>£2,500</w:t>
      </w:r>
      <w:r w:rsidRPr="00F762D6">
        <w:rPr>
          <w:b/>
          <w:lang w:val="en-US"/>
        </w:rPr>
        <w:tab/>
      </w:r>
      <w:r>
        <w:rPr>
          <w:lang w:val="en-US"/>
        </w:rPr>
        <w:tab/>
        <w:t>Basic pay</w:t>
      </w:r>
    </w:p>
    <w:p w14:paraId="52BFE44E" w14:textId="30021AED" w:rsidR="00863C95" w:rsidRDefault="00863C95" w:rsidP="00863C95">
      <w:pPr>
        <w:rPr>
          <w:lang w:val="en-US"/>
        </w:rPr>
      </w:pPr>
      <w:r w:rsidRPr="00F762D6">
        <w:rPr>
          <w:b/>
          <w:lang w:val="en-US"/>
        </w:rPr>
        <w:t>£417</w:t>
      </w:r>
      <w:r>
        <w:rPr>
          <w:lang w:val="en-US"/>
        </w:rPr>
        <w:tab/>
      </w:r>
      <w:r>
        <w:rPr>
          <w:lang w:val="en-US"/>
        </w:rPr>
        <w:tab/>
        <w:t xml:space="preserve">Monthly </w:t>
      </w:r>
      <w:r w:rsidR="00F762D6">
        <w:rPr>
          <w:lang w:val="en-US"/>
        </w:rPr>
        <w:t>allowance above which Employers National Insurance is paid</w:t>
      </w:r>
    </w:p>
    <w:p w14:paraId="26A66B24" w14:textId="4D43C90D" w:rsidR="00863C95" w:rsidRDefault="00863C95" w:rsidP="00863C95">
      <w:pPr>
        <w:rPr>
          <w:lang w:val="en-US"/>
        </w:rPr>
      </w:pPr>
      <w:r w:rsidRPr="00F762D6">
        <w:rPr>
          <w:b/>
          <w:lang w:val="en-US"/>
        </w:rPr>
        <w:t>£2,083</w:t>
      </w:r>
      <w:r w:rsidRPr="00F762D6">
        <w:rPr>
          <w:b/>
          <w:lang w:val="en-US"/>
        </w:rPr>
        <w:tab/>
      </w:r>
      <w:r>
        <w:rPr>
          <w:lang w:val="en-US"/>
        </w:rPr>
        <w:tab/>
        <w:t xml:space="preserve">Amount </w:t>
      </w:r>
      <w:r w:rsidR="00F762D6">
        <w:rPr>
          <w:lang w:val="en-US"/>
        </w:rPr>
        <w:t>subject to</w:t>
      </w:r>
      <w:r>
        <w:rPr>
          <w:lang w:val="en-US"/>
        </w:rPr>
        <w:t xml:space="preserve"> Employers National Insurance</w:t>
      </w:r>
    </w:p>
    <w:p w14:paraId="5968FFA5" w14:textId="77777777" w:rsidR="00863C95" w:rsidRDefault="00863C95" w:rsidP="00863C95">
      <w:pPr>
        <w:rPr>
          <w:lang w:val="en-US"/>
        </w:rPr>
      </w:pPr>
      <w:r w:rsidRPr="00F762D6">
        <w:rPr>
          <w:b/>
          <w:lang w:val="en-US"/>
        </w:rPr>
        <w:t>15%</w:t>
      </w:r>
      <w:r w:rsidRPr="00F762D6">
        <w:rPr>
          <w:b/>
          <w:lang w:val="en-US"/>
        </w:rPr>
        <w:tab/>
      </w:r>
      <w:r>
        <w:rPr>
          <w:lang w:val="en-US"/>
        </w:rPr>
        <w:tab/>
        <w:t>Rate of Employers National Insurance</w:t>
      </w:r>
    </w:p>
    <w:p w14:paraId="2C24464B" w14:textId="77777777" w:rsidR="00863C95" w:rsidRDefault="00863C95" w:rsidP="00863C95">
      <w:pPr>
        <w:rPr>
          <w:lang w:val="en-US"/>
        </w:rPr>
      </w:pPr>
      <w:r w:rsidRPr="003A295A">
        <w:rPr>
          <w:b/>
          <w:bCs/>
          <w:lang w:val="en-US"/>
        </w:rPr>
        <w:t>£</w:t>
      </w:r>
      <w:r>
        <w:rPr>
          <w:b/>
          <w:bCs/>
          <w:lang w:val="en-US"/>
        </w:rPr>
        <w:t>312.45</w:t>
      </w:r>
      <w:r>
        <w:rPr>
          <w:lang w:val="en-US"/>
        </w:rPr>
        <w:tab/>
        <w:t>Employers National Insurance payable</w:t>
      </w:r>
    </w:p>
    <w:p w14:paraId="27387C79" w14:textId="77777777" w:rsidR="00614DF0" w:rsidRDefault="00614DF0" w:rsidP="00F762D6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</w:p>
    <w:p w14:paraId="1461EEE8" w14:textId="662D82D6" w:rsidR="00F762D6" w:rsidRPr="00F762D6" w:rsidRDefault="00F762D6" w:rsidP="00F762D6">
      <w:pPr>
        <w:pStyle w:val="NormalWeb"/>
        <w:rPr>
          <w:rFonts w:asciiTheme="minorHAnsi" w:hAnsiTheme="minorHAnsi"/>
          <w:sz w:val="22"/>
          <w:szCs w:val="22"/>
        </w:rPr>
      </w:pPr>
      <w:r w:rsidRPr="00F762D6">
        <w:rPr>
          <w:rFonts w:asciiTheme="minorHAnsi" w:hAnsiTheme="minorHAnsi"/>
          <w:b/>
          <w:sz w:val="22"/>
          <w:szCs w:val="22"/>
          <w:lang w:val="en-US"/>
        </w:rPr>
        <w:t>Employment Allowance</w:t>
      </w:r>
    </w:p>
    <w:p w14:paraId="2F4B04A7" w14:textId="77777777" w:rsidR="00F762D6" w:rsidRPr="00F762D6" w:rsidRDefault="00F762D6" w:rsidP="00F762D6">
      <w:pPr>
        <w:pStyle w:val="NormalWeb"/>
        <w:rPr>
          <w:rFonts w:asciiTheme="minorHAnsi" w:hAnsiTheme="minorHAnsi"/>
          <w:sz w:val="22"/>
          <w:szCs w:val="22"/>
        </w:rPr>
      </w:pPr>
      <w:r w:rsidRPr="00F762D6">
        <w:rPr>
          <w:rFonts w:asciiTheme="minorHAnsi" w:hAnsiTheme="minorHAnsi"/>
          <w:sz w:val="22"/>
          <w:szCs w:val="22"/>
        </w:rPr>
        <w:t xml:space="preserve">As long as you have more than one person on your payroll, you qualify for an </w:t>
      </w:r>
      <w:r w:rsidRPr="00F762D6">
        <w:rPr>
          <w:rStyle w:val="Strong"/>
          <w:rFonts w:asciiTheme="minorHAnsi" w:hAnsiTheme="minorHAnsi"/>
          <w:sz w:val="22"/>
          <w:szCs w:val="22"/>
        </w:rPr>
        <w:t>employment allowance of £10,500</w:t>
      </w:r>
      <w:r w:rsidRPr="00F762D6">
        <w:rPr>
          <w:rFonts w:asciiTheme="minorHAnsi" w:hAnsiTheme="minorHAnsi"/>
          <w:sz w:val="22"/>
          <w:szCs w:val="22"/>
        </w:rPr>
        <w:t xml:space="preserve"> per year.</w:t>
      </w:r>
    </w:p>
    <w:p w14:paraId="204F8F48" w14:textId="5726EC58" w:rsidR="00614DF0" w:rsidRDefault="00863C95" w:rsidP="00F762D6">
      <w:pPr>
        <w:rPr>
          <w:lang w:val="en-US"/>
        </w:rPr>
      </w:pPr>
      <w:r>
        <w:rPr>
          <w:lang w:val="en-US"/>
        </w:rPr>
        <w:t xml:space="preserve">If you had </w:t>
      </w:r>
      <w:r w:rsidR="00694A37">
        <w:rPr>
          <w:lang w:val="en-US"/>
        </w:rPr>
        <w:t>10</w:t>
      </w:r>
      <w:r>
        <w:rPr>
          <w:lang w:val="en-US"/>
        </w:rPr>
        <w:t xml:space="preserve"> employees all </w:t>
      </w:r>
      <w:r w:rsidR="00614DF0">
        <w:rPr>
          <w:lang w:val="en-US"/>
        </w:rPr>
        <w:t>earning £2,500 per month, then:</w:t>
      </w:r>
    </w:p>
    <w:p w14:paraId="078EEF4B" w14:textId="49D93F2B" w:rsidR="00F762D6" w:rsidRDefault="0020626B" w:rsidP="00F762D6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I</w:t>
      </w:r>
      <w:r w:rsidR="00F762D6">
        <w:rPr>
          <w:lang w:val="en-US"/>
        </w:rPr>
        <w:t xml:space="preserve">n month </w:t>
      </w:r>
      <w:r w:rsidR="00863C95" w:rsidRPr="00F762D6">
        <w:rPr>
          <w:lang w:val="en-US"/>
        </w:rPr>
        <w:t>1</w:t>
      </w:r>
      <w:r w:rsidR="00F762D6">
        <w:rPr>
          <w:lang w:val="en-US"/>
        </w:rPr>
        <w:t>,</w:t>
      </w:r>
      <w:r w:rsidR="00863C95" w:rsidRPr="00F762D6">
        <w:rPr>
          <w:lang w:val="en-US"/>
        </w:rPr>
        <w:t xml:space="preserve"> the </w:t>
      </w:r>
      <w:r w:rsidR="00F762D6">
        <w:rPr>
          <w:lang w:val="en-US"/>
        </w:rPr>
        <w:t>total</w:t>
      </w:r>
      <w:r w:rsidR="00863C95" w:rsidRPr="00F762D6">
        <w:rPr>
          <w:lang w:val="en-US"/>
        </w:rPr>
        <w:t xml:space="preserve"> Employers National Insurance would be </w:t>
      </w:r>
      <w:r w:rsidR="00863C95" w:rsidRPr="00F762D6">
        <w:rPr>
          <w:b/>
          <w:color w:val="FF0000"/>
          <w:lang w:val="en-US"/>
        </w:rPr>
        <w:t>£</w:t>
      </w:r>
      <w:r w:rsidR="00694A37" w:rsidRPr="00F762D6">
        <w:rPr>
          <w:b/>
          <w:color w:val="FF0000"/>
          <w:lang w:val="en-US"/>
        </w:rPr>
        <w:t>3,124.50</w:t>
      </w:r>
      <w:r w:rsidR="00863C95" w:rsidRPr="00F762D6">
        <w:rPr>
          <w:lang w:val="en-US"/>
        </w:rPr>
        <w:t xml:space="preserve">, </w:t>
      </w:r>
    </w:p>
    <w:p w14:paraId="2CDCD746" w14:textId="6BBE842C" w:rsidR="00863C95" w:rsidRDefault="00F762D6" w:rsidP="00F762D6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However, </w:t>
      </w:r>
      <w:r w:rsidR="00863C95" w:rsidRPr="00F762D6">
        <w:rPr>
          <w:lang w:val="en-US"/>
        </w:rPr>
        <w:t xml:space="preserve">you wouldn’t need to pay </w:t>
      </w:r>
      <w:r>
        <w:rPr>
          <w:lang w:val="en-US"/>
        </w:rPr>
        <w:t>any</w:t>
      </w:r>
      <w:r w:rsidR="00863C95" w:rsidRPr="00F762D6">
        <w:rPr>
          <w:lang w:val="en-US"/>
        </w:rPr>
        <w:t xml:space="preserve"> Empl</w:t>
      </w:r>
      <w:r w:rsidR="0020626B">
        <w:rPr>
          <w:lang w:val="en-US"/>
        </w:rPr>
        <w:t xml:space="preserve">oyers National Insurance until </w:t>
      </w:r>
      <w:r w:rsidR="0020626B" w:rsidRPr="00426B14">
        <w:rPr>
          <w:lang w:val="en-US"/>
        </w:rPr>
        <w:t>M</w:t>
      </w:r>
      <w:r w:rsidR="00863C95" w:rsidRPr="00426B14">
        <w:rPr>
          <w:lang w:val="en-US"/>
        </w:rPr>
        <w:t>onth 4</w:t>
      </w:r>
      <w:r w:rsidR="00863C95" w:rsidRPr="00F762D6">
        <w:rPr>
          <w:lang w:val="en-US"/>
        </w:rPr>
        <w:t xml:space="preserve">, as your employment allowance </w:t>
      </w:r>
      <w:r w:rsidR="0020626B">
        <w:rPr>
          <w:lang w:val="en-US"/>
        </w:rPr>
        <w:t>would cover the liability until it is fully used</w:t>
      </w:r>
      <w:r w:rsidR="00863C95" w:rsidRPr="00F762D6">
        <w:rPr>
          <w:lang w:val="en-US"/>
        </w:rPr>
        <w:t xml:space="preserve"> for the year</w:t>
      </w:r>
      <w:r w:rsidR="0020626B">
        <w:rPr>
          <w:lang w:val="en-US"/>
        </w:rPr>
        <w:t>.</w:t>
      </w:r>
    </w:p>
    <w:p w14:paraId="0B45D878" w14:textId="77777777" w:rsidR="00614DF0" w:rsidRPr="00F762D6" w:rsidRDefault="00614DF0" w:rsidP="00614DF0">
      <w:pPr>
        <w:pStyle w:val="ListParagrap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2013"/>
        <w:gridCol w:w="1915"/>
        <w:gridCol w:w="1752"/>
        <w:gridCol w:w="1752"/>
      </w:tblGrid>
      <w:tr w:rsidR="00863C95" w14:paraId="35AFC85B" w14:textId="77777777" w:rsidTr="00010E48">
        <w:tc>
          <w:tcPr>
            <w:tcW w:w="1918" w:type="dxa"/>
          </w:tcPr>
          <w:p w14:paraId="2F3B677B" w14:textId="77777777" w:rsidR="00863C95" w:rsidRDefault="00863C95" w:rsidP="00010E48">
            <w:pPr>
              <w:rPr>
                <w:lang w:val="en-US"/>
              </w:rPr>
            </w:pPr>
          </w:p>
        </w:tc>
        <w:tc>
          <w:tcPr>
            <w:tcW w:w="2013" w:type="dxa"/>
          </w:tcPr>
          <w:p w14:paraId="14FDA55D" w14:textId="77777777" w:rsidR="00863C95" w:rsidRDefault="00863C95" w:rsidP="00010E48">
            <w:pPr>
              <w:rPr>
                <w:lang w:val="en-US"/>
              </w:rPr>
            </w:pPr>
            <w:r>
              <w:rPr>
                <w:lang w:val="en-US"/>
              </w:rPr>
              <w:t>ERSNI Calc</w:t>
            </w:r>
          </w:p>
        </w:tc>
        <w:tc>
          <w:tcPr>
            <w:tcW w:w="1915" w:type="dxa"/>
          </w:tcPr>
          <w:p w14:paraId="61BDA5CB" w14:textId="77777777" w:rsidR="00863C95" w:rsidRDefault="00863C95" w:rsidP="00010E48">
            <w:pPr>
              <w:rPr>
                <w:lang w:val="en-US"/>
              </w:rPr>
            </w:pPr>
            <w:r>
              <w:rPr>
                <w:lang w:val="en-US"/>
              </w:rPr>
              <w:t>ERSNI Calc Cum YTD</w:t>
            </w:r>
          </w:p>
        </w:tc>
        <w:tc>
          <w:tcPr>
            <w:tcW w:w="1752" w:type="dxa"/>
          </w:tcPr>
          <w:p w14:paraId="438E41C0" w14:textId="77777777" w:rsidR="00863C95" w:rsidRDefault="00863C95" w:rsidP="00010E48">
            <w:pPr>
              <w:rPr>
                <w:lang w:val="en-US"/>
              </w:rPr>
            </w:pPr>
            <w:r>
              <w:rPr>
                <w:lang w:val="en-US"/>
              </w:rPr>
              <w:t>Employment Allowance used</w:t>
            </w:r>
          </w:p>
        </w:tc>
        <w:tc>
          <w:tcPr>
            <w:tcW w:w="1752" w:type="dxa"/>
          </w:tcPr>
          <w:p w14:paraId="437D36E5" w14:textId="77777777" w:rsidR="00863C95" w:rsidRDefault="00863C95" w:rsidP="00010E48">
            <w:pPr>
              <w:rPr>
                <w:lang w:val="en-US"/>
              </w:rPr>
            </w:pPr>
            <w:r>
              <w:rPr>
                <w:lang w:val="en-US"/>
              </w:rPr>
              <w:t>ERSNI Payable to HMRC</w:t>
            </w:r>
          </w:p>
        </w:tc>
      </w:tr>
      <w:tr w:rsidR="00A84FB8" w14:paraId="3AC168A3" w14:textId="77777777" w:rsidTr="00010E48">
        <w:tc>
          <w:tcPr>
            <w:tcW w:w="1918" w:type="dxa"/>
          </w:tcPr>
          <w:p w14:paraId="33A62ABE" w14:textId="77777777" w:rsidR="00A84FB8" w:rsidRDefault="00A84FB8" w:rsidP="00A84FB8">
            <w:pPr>
              <w:rPr>
                <w:lang w:val="en-US"/>
              </w:rPr>
            </w:pPr>
            <w:r>
              <w:rPr>
                <w:lang w:val="en-US"/>
              </w:rPr>
              <w:t>Month 1</w:t>
            </w:r>
          </w:p>
        </w:tc>
        <w:tc>
          <w:tcPr>
            <w:tcW w:w="2013" w:type="dxa"/>
          </w:tcPr>
          <w:p w14:paraId="08C29325" w14:textId="629FED70" w:rsidR="00A84FB8" w:rsidRDefault="00A84FB8" w:rsidP="00A84FB8">
            <w:pPr>
              <w:rPr>
                <w:lang w:val="en-US"/>
              </w:rPr>
            </w:pPr>
            <w:r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2B9396EF" w14:textId="0B099091" w:rsidR="00A84FB8" w:rsidRDefault="00A84FB8" w:rsidP="00A84FB8">
            <w:pPr>
              <w:rPr>
                <w:lang w:val="en-US"/>
              </w:rPr>
            </w:pPr>
            <w:r w:rsidRPr="0011279F">
              <w:rPr>
                <w:lang w:val="en-US"/>
              </w:rPr>
              <w:t>£3,124.50</w:t>
            </w:r>
          </w:p>
        </w:tc>
        <w:tc>
          <w:tcPr>
            <w:tcW w:w="1752" w:type="dxa"/>
          </w:tcPr>
          <w:p w14:paraId="581213E8" w14:textId="3BCEFA72" w:rsidR="00A84FB8" w:rsidRDefault="00A84FB8" w:rsidP="00A84FB8">
            <w:pPr>
              <w:rPr>
                <w:lang w:val="en-US"/>
              </w:rPr>
            </w:pPr>
            <w:r w:rsidRPr="0011279F">
              <w:rPr>
                <w:lang w:val="en-US"/>
              </w:rPr>
              <w:t>£3,124.50</w:t>
            </w:r>
          </w:p>
        </w:tc>
        <w:tc>
          <w:tcPr>
            <w:tcW w:w="1752" w:type="dxa"/>
          </w:tcPr>
          <w:p w14:paraId="48929741" w14:textId="77777777" w:rsidR="00A84FB8" w:rsidRDefault="00A84FB8" w:rsidP="00A84FB8">
            <w:pPr>
              <w:rPr>
                <w:lang w:val="en-US"/>
              </w:rPr>
            </w:pPr>
            <w:r>
              <w:rPr>
                <w:lang w:val="en-US"/>
              </w:rPr>
              <w:t>£0.00</w:t>
            </w:r>
          </w:p>
        </w:tc>
      </w:tr>
      <w:tr w:rsidR="00CD0D7E" w14:paraId="005B216B" w14:textId="77777777" w:rsidTr="00010E48">
        <w:tc>
          <w:tcPr>
            <w:tcW w:w="1918" w:type="dxa"/>
          </w:tcPr>
          <w:p w14:paraId="28D80EC2" w14:textId="77777777" w:rsidR="00CD0D7E" w:rsidRDefault="00CD0D7E" w:rsidP="00CD0D7E">
            <w:pPr>
              <w:rPr>
                <w:lang w:val="en-US"/>
              </w:rPr>
            </w:pPr>
            <w:r>
              <w:rPr>
                <w:lang w:val="en-US"/>
              </w:rPr>
              <w:t>Month 2</w:t>
            </w:r>
          </w:p>
        </w:tc>
        <w:tc>
          <w:tcPr>
            <w:tcW w:w="2013" w:type="dxa"/>
          </w:tcPr>
          <w:p w14:paraId="03BADE47" w14:textId="67B002C5" w:rsidR="00CD0D7E" w:rsidRDefault="00CD0D7E" w:rsidP="00CD0D7E">
            <w:pPr>
              <w:rPr>
                <w:lang w:val="en-US"/>
              </w:rPr>
            </w:pPr>
            <w:r w:rsidRPr="008F6228"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32EE0D4E" w14:textId="596C5E1A" w:rsidR="00CD0D7E" w:rsidRDefault="00CD0D7E" w:rsidP="00CD0D7E">
            <w:pPr>
              <w:rPr>
                <w:lang w:val="en-US"/>
              </w:rPr>
            </w:pPr>
            <w:r>
              <w:rPr>
                <w:lang w:val="en-US"/>
              </w:rPr>
              <w:t>£6,249.00</w:t>
            </w:r>
          </w:p>
        </w:tc>
        <w:tc>
          <w:tcPr>
            <w:tcW w:w="1752" w:type="dxa"/>
          </w:tcPr>
          <w:p w14:paraId="7181360F" w14:textId="63B2ADFD" w:rsidR="00CD0D7E" w:rsidRDefault="00CD0D7E" w:rsidP="00CD0D7E">
            <w:pPr>
              <w:rPr>
                <w:lang w:val="en-US"/>
              </w:rPr>
            </w:pPr>
            <w:r>
              <w:rPr>
                <w:lang w:val="en-US"/>
              </w:rPr>
              <w:t>£6,249.00</w:t>
            </w:r>
          </w:p>
        </w:tc>
        <w:tc>
          <w:tcPr>
            <w:tcW w:w="1752" w:type="dxa"/>
          </w:tcPr>
          <w:p w14:paraId="0503DDA8" w14:textId="77777777" w:rsidR="00CD0D7E" w:rsidRDefault="00CD0D7E" w:rsidP="00CD0D7E">
            <w:pPr>
              <w:rPr>
                <w:lang w:val="en-US"/>
              </w:rPr>
            </w:pPr>
            <w:r>
              <w:rPr>
                <w:lang w:val="en-US"/>
              </w:rPr>
              <w:t>£0.00</w:t>
            </w:r>
          </w:p>
        </w:tc>
      </w:tr>
      <w:tr w:rsidR="00CD0D7E" w14:paraId="7B7BAC22" w14:textId="77777777" w:rsidTr="00010E48">
        <w:tc>
          <w:tcPr>
            <w:tcW w:w="1918" w:type="dxa"/>
          </w:tcPr>
          <w:p w14:paraId="431DBFDE" w14:textId="77777777" w:rsidR="00CD0D7E" w:rsidRDefault="00CD0D7E" w:rsidP="00CD0D7E">
            <w:pPr>
              <w:rPr>
                <w:lang w:val="en-US"/>
              </w:rPr>
            </w:pPr>
            <w:r>
              <w:rPr>
                <w:lang w:val="en-US"/>
              </w:rPr>
              <w:t>Month 3</w:t>
            </w:r>
          </w:p>
        </w:tc>
        <w:tc>
          <w:tcPr>
            <w:tcW w:w="2013" w:type="dxa"/>
          </w:tcPr>
          <w:p w14:paraId="675671C0" w14:textId="1F3D5A50" w:rsidR="00CD0D7E" w:rsidRDefault="00CD0D7E" w:rsidP="00CD0D7E">
            <w:pPr>
              <w:rPr>
                <w:lang w:val="en-US"/>
              </w:rPr>
            </w:pPr>
            <w:r w:rsidRPr="008F6228"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7A56D3A0" w14:textId="7F83C625" w:rsidR="00CD0D7E" w:rsidRDefault="00CD0D7E" w:rsidP="00CD0D7E">
            <w:pPr>
              <w:rPr>
                <w:lang w:val="en-US"/>
              </w:rPr>
            </w:pPr>
            <w:r>
              <w:rPr>
                <w:lang w:val="en-US"/>
              </w:rPr>
              <w:t>£9,373.50</w:t>
            </w:r>
          </w:p>
        </w:tc>
        <w:tc>
          <w:tcPr>
            <w:tcW w:w="1752" w:type="dxa"/>
          </w:tcPr>
          <w:p w14:paraId="70018B25" w14:textId="49D72030" w:rsidR="00CD0D7E" w:rsidRDefault="00CD0D7E" w:rsidP="00CD0D7E">
            <w:pPr>
              <w:rPr>
                <w:lang w:val="en-US"/>
              </w:rPr>
            </w:pPr>
            <w:r>
              <w:rPr>
                <w:lang w:val="en-US"/>
              </w:rPr>
              <w:t>£9,373.50</w:t>
            </w:r>
          </w:p>
        </w:tc>
        <w:tc>
          <w:tcPr>
            <w:tcW w:w="1752" w:type="dxa"/>
          </w:tcPr>
          <w:p w14:paraId="06440B8C" w14:textId="77777777" w:rsidR="00CD0D7E" w:rsidRDefault="00CD0D7E" w:rsidP="00CD0D7E">
            <w:pPr>
              <w:rPr>
                <w:lang w:val="en-US"/>
              </w:rPr>
            </w:pPr>
            <w:r>
              <w:rPr>
                <w:lang w:val="en-US"/>
              </w:rPr>
              <w:t>£0.00</w:t>
            </w:r>
          </w:p>
        </w:tc>
      </w:tr>
      <w:tr w:rsidR="00A84FB8" w14:paraId="296081EA" w14:textId="77777777" w:rsidTr="00010E48">
        <w:tc>
          <w:tcPr>
            <w:tcW w:w="1918" w:type="dxa"/>
          </w:tcPr>
          <w:p w14:paraId="52878FFC" w14:textId="77777777" w:rsidR="00A84FB8" w:rsidRDefault="00A84FB8" w:rsidP="00A84FB8">
            <w:pPr>
              <w:rPr>
                <w:lang w:val="en-US"/>
              </w:rPr>
            </w:pPr>
            <w:r>
              <w:rPr>
                <w:lang w:val="en-US"/>
              </w:rPr>
              <w:t>Month 4</w:t>
            </w:r>
          </w:p>
        </w:tc>
        <w:tc>
          <w:tcPr>
            <w:tcW w:w="2013" w:type="dxa"/>
          </w:tcPr>
          <w:p w14:paraId="35AB854C" w14:textId="1974B02A" w:rsidR="00A84FB8" w:rsidRDefault="00A84FB8" w:rsidP="00A84FB8">
            <w:pPr>
              <w:rPr>
                <w:lang w:val="en-US"/>
              </w:rPr>
            </w:pPr>
            <w:r w:rsidRPr="008F6228"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10258AC8" w14:textId="58C7E672" w:rsidR="00A84FB8" w:rsidRDefault="00A84FB8" w:rsidP="00A84FB8">
            <w:pPr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4066A2">
              <w:rPr>
                <w:lang w:val="en-US"/>
              </w:rPr>
              <w:t>12,498.00</w:t>
            </w:r>
          </w:p>
        </w:tc>
        <w:tc>
          <w:tcPr>
            <w:tcW w:w="1752" w:type="dxa"/>
          </w:tcPr>
          <w:p w14:paraId="0B49C9CA" w14:textId="481D922F" w:rsidR="00A84FB8" w:rsidRDefault="00A84FB8" w:rsidP="00A84FB8">
            <w:pPr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04666A">
              <w:rPr>
                <w:lang w:val="en-US"/>
              </w:rPr>
              <w:t>10,500.00</w:t>
            </w:r>
          </w:p>
        </w:tc>
        <w:tc>
          <w:tcPr>
            <w:tcW w:w="1752" w:type="dxa"/>
          </w:tcPr>
          <w:p w14:paraId="28CF0787" w14:textId="50EEC1FF" w:rsidR="00A84FB8" w:rsidRDefault="00A84FB8" w:rsidP="00A84FB8">
            <w:pPr>
              <w:rPr>
                <w:lang w:val="en-US"/>
              </w:rPr>
            </w:pPr>
            <w:r>
              <w:rPr>
                <w:lang w:val="en-US"/>
              </w:rPr>
              <w:t>£</w:t>
            </w:r>
            <w:r w:rsidR="0004666A">
              <w:rPr>
                <w:lang w:val="en-US"/>
              </w:rPr>
              <w:t>1,998.00</w:t>
            </w:r>
          </w:p>
        </w:tc>
      </w:tr>
      <w:tr w:rsidR="0004666A" w14:paraId="137457BD" w14:textId="77777777" w:rsidTr="00010E48">
        <w:tc>
          <w:tcPr>
            <w:tcW w:w="1918" w:type="dxa"/>
          </w:tcPr>
          <w:p w14:paraId="7664A680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Month 5</w:t>
            </w:r>
          </w:p>
        </w:tc>
        <w:tc>
          <w:tcPr>
            <w:tcW w:w="2013" w:type="dxa"/>
          </w:tcPr>
          <w:p w14:paraId="0E547B0F" w14:textId="379BD996" w:rsidR="0004666A" w:rsidRDefault="0004666A" w:rsidP="0004666A">
            <w:pPr>
              <w:rPr>
                <w:lang w:val="en-US"/>
              </w:rPr>
            </w:pPr>
            <w:r w:rsidRPr="008F6228"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5A0199FB" w14:textId="7952B3E3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£15,622.50</w:t>
            </w:r>
          </w:p>
        </w:tc>
        <w:tc>
          <w:tcPr>
            <w:tcW w:w="1752" w:type="dxa"/>
          </w:tcPr>
          <w:p w14:paraId="0A7D207B" w14:textId="0F03448F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7D53D08B" w14:textId="55D64AD6" w:rsidR="0004666A" w:rsidRDefault="0004666A" w:rsidP="0004666A">
            <w:pPr>
              <w:rPr>
                <w:lang w:val="en-US"/>
              </w:rPr>
            </w:pPr>
            <w:r w:rsidRPr="00666CCE">
              <w:rPr>
                <w:lang w:val="en-US"/>
              </w:rPr>
              <w:t>£3,124.50</w:t>
            </w:r>
          </w:p>
        </w:tc>
      </w:tr>
      <w:tr w:rsidR="0004666A" w14:paraId="0360993A" w14:textId="77777777" w:rsidTr="00010E48">
        <w:tc>
          <w:tcPr>
            <w:tcW w:w="1918" w:type="dxa"/>
          </w:tcPr>
          <w:p w14:paraId="7156AF38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Month 6</w:t>
            </w:r>
          </w:p>
        </w:tc>
        <w:tc>
          <w:tcPr>
            <w:tcW w:w="2013" w:type="dxa"/>
          </w:tcPr>
          <w:p w14:paraId="258CF513" w14:textId="5566AEA3" w:rsidR="0004666A" w:rsidRDefault="0004666A" w:rsidP="0004666A">
            <w:pPr>
              <w:rPr>
                <w:lang w:val="en-US"/>
              </w:rPr>
            </w:pPr>
            <w:r w:rsidRPr="008F6228"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2BA2ABF3" w14:textId="50032EFF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£18,747.00</w:t>
            </w:r>
          </w:p>
        </w:tc>
        <w:tc>
          <w:tcPr>
            <w:tcW w:w="1752" w:type="dxa"/>
          </w:tcPr>
          <w:p w14:paraId="1AAB5F26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3B6DEE6D" w14:textId="7752269D" w:rsidR="0004666A" w:rsidRDefault="0004666A" w:rsidP="0004666A">
            <w:pPr>
              <w:rPr>
                <w:lang w:val="en-US"/>
              </w:rPr>
            </w:pPr>
            <w:r w:rsidRPr="00666CCE">
              <w:rPr>
                <w:lang w:val="en-US"/>
              </w:rPr>
              <w:t>£3,124.50</w:t>
            </w:r>
          </w:p>
        </w:tc>
      </w:tr>
      <w:tr w:rsidR="0004666A" w14:paraId="5BA7D715" w14:textId="77777777" w:rsidTr="00010E48">
        <w:tc>
          <w:tcPr>
            <w:tcW w:w="1918" w:type="dxa"/>
          </w:tcPr>
          <w:p w14:paraId="2BE30071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Month 7</w:t>
            </w:r>
          </w:p>
        </w:tc>
        <w:tc>
          <w:tcPr>
            <w:tcW w:w="2013" w:type="dxa"/>
          </w:tcPr>
          <w:p w14:paraId="3E94B5A2" w14:textId="2DAE59F8" w:rsidR="0004666A" w:rsidRDefault="0004666A" w:rsidP="0004666A">
            <w:pPr>
              <w:rPr>
                <w:lang w:val="en-US"/>
              </w:rPr>
            </w:pPr>
            <w:r w:rsidRPr="008F6228"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6A08E5BC" w14:textId="35D77B66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£21,871.50</w:t>
            </w:r>
          </w:p>
        </w:tc>
        <w:tc>
          <w:tcPr>
            <w:tcW w:w="1752" w:type="dxa"/>
          </w:tcPr>
          <w:p w14:paraId="72624DFC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4056C3F1" w14:textId="311A4BE7" w:rsidR="0004666A" w:rsidRDefault="0004666A" w:rsidP="0004666A">
            <w:pPr>
              <w:rPr>
                <w:lang w:val="en-US"/>
              </w:rPr>
            </w:pPr>
            <w:r w:rsidRPr="00666CCE">
              <w:rPr>
                <w:lang w:val="en-US"/>
              </w:rPr>
              <w:t>£3,124.50</w:t>
            </w:r>
          </w:p>
        </w:tc>
      </w:tr>
      <w:tr w:rsidR="0004666A" w14:paraId="264281EE" w14:textId="77777777" w:rsidTr="00010E48">
        <w:tc>
          <w:tcPr>
            <w:tcW w:w="1918" w:type="dxa"/>
          </w:tcPr>
          <w:p w14:paraId="50F314FF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Month 8</w:t>
            </w:r>
          </w:p>
        </w:tc>
        <w:tc>
          <w:tcPr>
            <w:tcW w:w="2013" w:type="dxa"/>
          </w:tcPr>
          <w:p w14:paraId="187968B6" w14:textId="607B9324" w:rsidR="0004666A" w:rsidRDefault="0004666A" w:rsidP="0004666A">
            <w:pPr>
              <w:rPr>
                <w:lang w:val="en-US"/>
              </w:rPr>
            </w:pPr>
            <w:r w:rsidRPr="008F6228"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04B2BB14" w14:textId="0EFEB7C9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£24,996.00</w:t>
            </w:r>
          </w:p>
        </w:tc>
        <w:tc>
          <w:tcPr>
            <w:tcW w:w="1752" w:type="dxa"/>
          </w:tcPr>
          <w:p w14:paraId="57BFA124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6D95C8BA" w14:textId="7401B78A" w:rsidR="0004666A" w:rsidRDefault="0004666A" w:rsidP="0004666A">
            <w:pPr>
              <w:rPr>
                <w:lang w:val="en-US"/>
              </w:rPr>
            </w:pPr>
            <w:r w:rsidRPr="00666CCE">
              <w:rPr>
                <w:lang w:val="en-US"/>
              </w:rPr>
              <w:t>£3,124.50</w:t>
            </w:r>
          </w:p>
        </w:tc>
      </w:tr>
      <w:tr w:rsidR="0004666A" w14:paraId="1094E172" w14:textId="77777777" w:rsidTr="00010E48">
        <w:tc>
          <w:tcPr>
            <w:tcW w:w="1918" w:type="dxa"/>
          </w:tcPr>
          <w:p w14:paraId="607F52C3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Month 9</w:t>
            </w:r>
          </w:p>
        </w:tc>
        <w:tc>
          <w:tcPr>
            <w:tcW w:w="2013" w:type="dxa"/>
          </w:tcPr>
          <w:p w14:paraId="0F96F1BD" w14:textId="4FCB7775" w:rsidR="0004666A" w:rsidRDefault="0004666A" w:rsidP="0004666A">
            <w:pPr>
              <w:rPr>
                <w:lang w:val="en-US"/>
              </w:rPr>
            </w:pPr>
            <w:r w:rsidRPr="008F6228"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2CC48C8B" w14:textId="135FED46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£28,120.50</w:t>
            </w:r>
          </w:p>
        </w:tc>
        <w:tc>
          <w:tcPr>
            <w:tcW w:w="1752" w:type="dxa"/>
          </w:tcPr>
          <w:p w14:paraId="0B5082C5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2AB583FA" w14:textId="59A60E17" w:rsidR="0004666A" w:rsidRDefault="0004666A" w:rsidP="0004666A">
            <w:pPr>
              <w:rPr>
                <w:lang w:val="en-US"/>
              </w:rPr>
            </w:pPr>
            <w:r w:rsidRPr="00666CCE">
              <w:rPr>
                <w:lang w:val="en-US"/>
              </w:rPr>
              <w:t>£3,124.50</w:t>
            </w:r>
          </w:p>
        </w:tc>
      </w:tr>
      <w:tr w:rsidR="0004666A" w14:paraId="65A9AAED" w14:textId="77777777" w:rsidTr="00010E48">
        <w:tc>
          <w:tcPr>
            <w:tcW w:w="1918" w:type="dxa"/>
          </w:tcPr>
          <w:p w14:paraId="3A997ACD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Month 10</w:t>
            </w:r>
          </w:p>
        </w:tc>
        <w:tc>
          <w:tcPr>
            <w:tcW w:w="2013" w:type="dxa"/>
          </w:tcPr>
          <w:p w14:paraId="2D08E0A4" w14:textId="1D6514FD" w:rsidR="0004666A" w:rsidRDefault="0004666A" w:rsidP="0004666A">
            <w:pPr>
              <w:rPr>
                <w:lang w:val="en-US"/>
              </w:rPr>
            </w:pPr>
            <w:r w:rsidRPr="008F6228"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489EC912" w14:textId="14880526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£31,245.00</w:t>
            </w:r>
          </w:p>
        </w:tc>
        <w:tc>
          <w:tcPr>
            <w:tcW w:w="1752" w:type="dxa"/>
          </w:tcPr>
          <w:p w14:paraId="0E949B0C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760CD739" w14:textId="4AA5824A" w:rsidR="0004666A" w:rsidRDefault="0004666A" w:rsidP="0004666A">
            <w:pPr>
              <w:rPr>
                <w:lang w:val="en-US"/>
              </w:rPr>
            </w:pPr>
            <w:r w:rsidRPr="00666CCE">
              <w:rPr>
                <w:lang w:val="en-US"/>
              </w:rPr>
              <w:t>£3,124.50</w:t>
            </w:r>
          </w:p>
        </w:tc>
      </w:tr>
      <w:tr w:rsidR="0004666A" w14:paraId="15795C2A" w14:textId="77777777" w:rsidTr="00010E48">
        <w:tc>
          <w:tcPr>
            <w:tcW w:w="1918" w:type="dxa"/>
          </w:tcPr>
          <w:p w14:paraId="390F44CD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Month 11</w:t>
            </w:r>
          </w:p>
        </w:tc>
        <w:tc>
          <w:tcPr>
            <w:tcW w:w="2013" w:type="dxa"/>
          </w:tcPr>
          <w:p w14:paraId="19CF4C3C" w14:textId="2345FE1A" w:rsidR="0004666A" w:rsidRDefault="0004666A" w:rsidP="0004666A">
            <w:pPr>
              <w:rPr>
                <w:lang w:val="en-US"/>
              </w:rPr>
            </w:pPr>
            <w:r w:rsidRPr="008F6228"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40AC5285" w14:textId="53A556FD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£34,369.50</w:t>
            </w:r>
          </w:p>
        </w:tc>
        <w:tc>
          <w:tcPr>
            <w:tcW w:w="1752" w:type="dxa"/>
          </w:tcPr>
          <w:p w14:paraId="2DE67F0D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7EA4DB2D" w14:textId="4B568DA8" w:rsidR="0004666A" w:rsidRDefault="0004666A" w:rsidP="0004666A">
            <w:pPr>
              <w:rPr>
                <w:lang w:val="en-US"/>
              </w:rPr>
            </w:pPr>
            <w:r w:rsidRPr="00666CCE">
              <w:rPr>
                <w:lang w:val="en-US"/>
              </w:rPr>
              <w:t>£3,124.50</w:t>
            </w:r>
          </w:p>
        </w:tc>
      </w:tr>
      <w:tr w:rsidR="0004666A" w14:paraId="52286F18" w14:textId="77777777" w:rsidTr="00010E48">
        <w:tc>
          <w:tcPr>
            <w:tcW w:w="1918" w:type="dxa"/>
          </w:tcPr>
          <w:p w14:paraId="6BD172D3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Month12</w:t>
            </w:r>
          </w:p>
        </w:tc>
        <w:tc>
          <w:tcPr>
            <w:tcW w:w="2013" w:type="dxa"/>
          </w:tcPr>
          <w:p w14:paraId="5D2EF200" w14:textId="471F56F5" w:rsidR="0004666A" w:rsidRDefault="0004666A" w:rsidP="0004666A">
            <w:pPr>
              <w:rPr>
                <w:lang w:val="en-US"/>
              </w:rPr>
            </w:pPr>
            <w:r w:rsidRPr="008F6228">
              <w:rPr>
                <w:lang w:val="en-US"/>
              </w:rPr>
              <w:t>£3,124.50</w:t>
            </w:r>
          </w:p>
        </w:tc>
        <w:tc>
          <w:tcPr>
            <w:tcW w:w="1915" w:type="dxa"/>
          </w:tcPr>
          <w:p w14:paraId="6D06D2D2" w14:textId="7819CCA4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£37,494.00</w:t>
            </w:r>
          </w:p>
        </w:tc>
        <w:tc>
          <w:tcPr>
            <w:tcW w:w="1752" w:type="dxa"/>
          </w:tcPr>
          <w:p w14:paraId="39D2C6EA" w14:textId="77777777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£10,500.00</w:t>
            </w:r>
          </w:p>
        </w:tc>
        <w:tc>
          <w:tcPr>
            <w:tcW w:w="1752" w:type="dxa"/>
          </w:tcPr>
          <w:p w14:paraId="6625C5F7" w14:textId="5AD3B7FF" w:rsidR="0004666A" w:rsidRDefault="0004666A" w:rsidP="0004666A">
            <w:pPr>
              <w:rPr>
                <w:lang w:val="en-US"/>
              </w:rPr>
            </w:pPr>
            <w:r w:rsidRPr="00666CCE">
              <w:rPr>
                <w:lang w:val="en-US"/>
              </w:rPr>
              <w:t>£3,124.50</w:t>
            </w:r>
          </w:p>
        </w:tc>
      </w:tr>
      <w:tr w:rsidR="0004666A" w14:paraId="3307B5A9" w14:textId="77777777" w:rsidTr="00010E48">
        <w:tc>
          <w:tcPr>
            <w:tcW w:w="1918" w:type="dxa"/>
          </w:tcPr>
          <w:p w14:paraId="743AC7CE" w14:textId="77777777" w:rsidR="0004666A" w:rsidRDefault="0004666A" w:rsidP="0004666A">
            <w:pPr>
              <w:rPr>
                <w:lang w:val="en-US"/>
              </w:rPr>
            </w:pPr>
          </w:p>
        </w:tc>
        <w:tc>
          <w:tcPr>
            <w:tcW w:w="2013" w:type="dxa"/>
          </w:tcPr>
          <w:p w14:paraId="0E100CBF" w14:textId="77777777" w:rsidR="0004666A" w:rsidRDefault="0004666A" w:rsidP="0004666A">
            <w:pPr>
              <w:rPr>
                <w:lang w:val="en-US"/>
              </w:rPr>
            </w:pPr>
          </w:p>
        </w:tc>
        <w:tc>
          <w:tcPr>
            <w:tcW w:w="1915" w:type="dxa"/>
          </w:tcPr>
          <w:p w14:paraId="18C5A5E0" w14:textId="77777777" w:rsidR="0004666A" w:rsidRDefault="0004666A" w:rsidP="0004666A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71793579" w14:textId="77777777" w:rsidR="0004666A" w:rsidRDefault="0004666A" w:rsidP="0004666A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52055E83" w14:textId="609B69CD" w:rsidR="0004666A" w:rsidRDefault="0004666A" w:rsidP="0004666A">
            <w:pPr>
              <w:rPr>
                <w:lang w:val="en-US"/>
              </w:rPr>
            </w:pPr>
            <w:r>
              <w:rPr>
                <w:lang w:val="en-US"/>
              </w:rPr>
              <w:t>£26,994.00</w:t>
            </w:r>
          </w:p>
        </w:tc>
      </w:tr>
    </w:tbl>
    <w:p w14:paraId="49D0E7B7" w14:textId="77777777" w:rsidR="00863C95" w:rsidRPr="00E74CB7" w:rsidRDefault="00863C95" w:rsidP="00863C95">
      <w:pPr>
        <w:rPr>
          <w:sz w:val="24"/>
          <w:szCs w:val="24"/>
        </w:rPr>
      </w:pPr>
    </w:p>
    <w:p w14:paraId="63F06048" w14:textId="3CAA666C" w:rsidR="008D1F41" w:rsidRDefault="008D1F41" w:rsidP="008D1F41">
      <w:pPr>
        <w:pStyle w:val="ListParagraph"/>
        <w:rPr>
          <w:sz w:val="24"/>
          <w:szCs w:val="24"/>
        </w:rPr>
      </w:pPr>
    </w:p>
    <w:sectPr w:rsidR="008D1F41" w:rsidSect="00C56D8E">
      <w:pgSz w:w="12240" w:h="15840"/>
      <w:pgMar w:top="1440" w:right="1440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6BDE0" w14:textId="77777777" w:rsidR="00606614" w:rsidRDefault="00606614" w:rsidP="00C56D8E">
      <w:pPr>
        <w:spacing w:after="0" w:line="240" w:lineRule="auto"/>
      </w:pPr>
      <w:r>
        <w:separator/>
      </w:r>
    </w:p>
  </w:endnote>
  <w:endnote w:type="continuationSeparator" w:id="0">
    <w:p w14:paraId="2ADC2F71" w14:textId="77777777" w:rsidR="00606614" w:rsidRDefault="00606614" w:rsidP="00C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37A63" w14:textId="77777777" w:rsidR="00606614" w:rsidRDefault="00606614" w:rsidP="00C56D8E">
      <w:pPr>
        <w:spacing w:after="0" w:line="240" w:lineRule="auto"/>
      </w:pPr>
      <w:r>
        <w:separator/>
      </w:r>
    </w:p>
  </w:footnote>
  <w:footnote w:type="continuationSeparator" w:id="0">
    <w:p w14:paraId="4C1E88E8" w14:textId="77777777" w:rsidR="00606614" w:rsidRDefault="00606614" w:rsidP="00C56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1408"/>
    <w:multiLevelType w:val="hybridMultilevel"/>
    <w:tmpl w:val="55CA9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F7AA0"/>
    <w:multiLevelType w:val="hybridMultilevel"/>
    <w:tmpl w:val="3ADC70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B09E3"/>
    <w:multiLevelType w:val="hybridMultilevel"/>
    <w:tmpl w:val="03FEA1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43A48"/>
    <w:multiLevelType w:val="hybridMultilevel"/>
    <w:tmpl w:val="4A02B0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63CC7"/>
    <w:multiLevelType w:val="hybridMultilevel"/>
    <w:tmpl w:val="346A2E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76E50"/>
    <w:multiLevelType w:val="hybridMultilevel"/>
    <w:tmpl w:val="92D46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EA4D70"/>
    <w:multiLevelType w:val="hybridMultilevel"/>
    <w:tmpl w:val="1A96622E"/>
    <w:lvl w:ilvl="0" w:tplc="B4D83A46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E3B03"/>
    <w:multiLevelType w:val="hybridMultilevel"/>
    <w:tmpl w:val="44B09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E0E6B"/>
    <w:multiLevelType w:val="hybridMultilevel"/>
    <w:tmpl w:val="5212F2A6"/>
    <w:lvl w:ilvl="0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74013AC"/>
    <w:multiLevelType w:val="hybridMultilevel"/>
    <w:tmpl w:val="6C961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6542">
    <w:abstractNumId w:val="5"/>
  </w:num>
  <w:num w:numId="2" w16cid:durableId="575551173">
    <w:abstractNumId w:val="9"/>
  </w:num>
  <w:num w:numId="3" w16cid:durableId="1185942299">
    <w:abstractNumId w:val="7"/>
  </w:num>
  <w:num w:numId="4" w16cid:durableId="777339064">
    <w:abstractNumId w:val="3"/>
  </w:num>
  <w:num w:numId="5" w16cid:durableId="1969819689">
    <w:abstractNumId w:val="2"/>
  </w:num>
  <w:num w:numId="6" w16cid:durableId="342319923">
    <w:abstractNumId w:val="1"/>
  </w:num>
  <w:num w:numId="7" w16cid:durableId="1676423801">
    <w:abstractNumId w:val="4"/>
  </w:num>
  <w:num w:numId="8" w16cid:durableId="759108306">
    <w:abstractNumId w:val="8"/>
  </w:num>
  <w:num w:numId="9" w16cid:durableId="2097629413">
    <w:abstractNumId w:val="6"/>
  </w:num>
  <w:num w:numId="10" w16cid:durableId="179335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CFE"/>
    <w:rsid w:val="000019AD"/>
    <w:rsid w:val="00010E48"/>
    <w:rsid w:val="000158CA"/>
    <w:rsid w:val="0004321F"/>
    <w:rsid w:val="0004666A"/>
    <w:rsid w:val="00047A25"/>
    <w:rsid w:val="0005066E"/>
    <w:rsid w:val="00060A8D"/>
    <w:rsid w:val="00076ABB"/>
    <w:rsid w:val="00086AC3"/>
    <w:rsid w:val="00090E34"/>
    <w:rsid w:val="00096BD4"/>
    <w:rsid w:val="000A4CBD"/>
    <w:rsid w:val="000E2BF3"/>
    <w:rsid w:val="000E7B5D"/>
    <w:rsid w:val="000F0BEE"/>
    <w:rsid w:val="000F6521"/>
    <w:rsid w:val="000F7060"/>
    <w:rsid w:val="0010465F"/>
    <w:rsid w:val="00121AAE"/>
    <w:rsid w:val="00126378"/>
    <w:rsid w:val="001523FE"/>
    <w:rsid w:val="00157498"/>
    <w:rsid w:val="001613AF"/>
    <w:rsid w:val="001706B6"/>
    <w:rsid w:val="001879D3"/>
    <w:rsid w:val="00192302"/>
    <w:rsid w:val="00195A47"/>
    <w:rsid w:val="001A60AC"/>
    <w:rsid w:val="001B1130"/>
    <w:rsid w:val="001B4DBF"/>
    <w:rsid w:val="001C38CC"/>
    <w:rsid w:val="001E61EA"/>
    <w:rsid w:val="001F0233"/>
    <w:rsid w:val="001F0F8D"/>
    <w:rsid w:val="00203130"/>
    <w:rsid w:val="0020626B"/>
    <w:rsid w:val="00212E67"/>
    <w:rsid w:val="00264126"/>
    <w:rsid w:val="002676A2"/>
    <w:rsid w:val="00270995"/>
    <w:rsid w:val="002812D1"/>
    <w:rsid w:val="00285698"/>
    <w:rsid w:val="00295A6D"/>
    <w:rsid w:val="002A071E"/>
    <w:rsid w:val="002A10EE"/>
    <w:rsid w:val="002A77C3"/>
    <w:rsid w:val="002E29E9"/>
    <w:rsid w:val="002F3D6D"/>
    <w:rsid w:val="00301F03"/>
    <w:rsid w:val="00314CB4"/>
    <w:rsid w:val="00315522"/>
    <w:rsid w:val="00316F62"/>
    <w:rsid w:val="003337F6"/>
    <w:rsid w:val="00337610"/>
    <w:rsid w:val="003429FE"/>
    <w:rsid w:val="00352E45"/>
    <w:rsid w:val="00363E8F"/>
    <w:rsid w:val="00370086"/>
    <w:rsid w:val="003A295A"/>
    <w:rsid w:val="003C18E1"/>
    <w:rsid w:val="003C3DED"/>
    <w:rsid w:val="003E6B9C"/>
    <w:rsid w:val="003F213D"/>
    <w:rsid w:val="004066A2"/>
    <w:rsid w:val="004104FC"/>
    <w:rsid w:val="00415DEC"/>
    <w:rsid w:val="004244B4"/>
    <w:rsid w:val="00426B14"/>
    <w:rsid w:val="004433E8"/>
    <w:rsid w:val="00462789"/>
    <w:rsid w:val="004643BB"/>
    <w:rsid w:val="004773F4"/>
    <w:rsid w:val="004D57A2"/>
    <w:rsid w:val="004F2BB3"/>
    <w:rsid w:val="0050251E"/>
    <w:rsid w:val="00506242"/>
    <w:rsid w:val="00526A33"/>
    <w:rsid w:val="005421DA"/>
    <w:rsid w:val="00545CE6"/>
    <w:rsid w:val="00570614"/>
    <w:rsid w:val="00583212"/>
    <w:rsid w:val="005A7E04"/>
    <w:rsid w:val="005A7E55"/>
    <w:rsid w:val="005B5364"/>
    <w:rsid w:val="005B6B5C"/>
    <w:rsid w:val="005C0714"/>
    <w:rsid w:val="00606614"/>
    <w:rsid w:val="00614DF0"/>
    <w:rsid w:val="00622910"/>
    <w:rsid w:val="006314C7"/>
    <w:rsid w:val="00664C2C"/>
    <w:rsid w:val="006925A4"/>
    <w:rsid w:val="00693329"/>
    <w:rsid w:val="00694A37"/>
    <w:rsid w:val="006C31FC"/>
    <w:rsid w:val="006E530D"/>
    <w:rsid w:val="006F7F7B"/>
    <w:rsid w:val="007028C9"/>
    <w:rsid w:val="007152AD"/>
    <w:rsid w:val="00716E5E"/>
    <w:rsid w:val="007511C9"/>
    <w:rsid w:val="00763438"/>
    <w:rsid w:val="0077020B"/>
    <w:rsid w:val="007813ED"/>
    <w:rsid w:val="007B0310"/>
    <w:rsid w:val="007B4993"/>
    <w:rsid w:val="007C59A9"/>
    <w:rsid w:val="008005B9"/>
    <w:rsid w:val="008265D4"/>
    <w:rsid w:val="008311CC"/>
    <w:rsid w:val="00843AD8"/>
    <w:rsid w:val="00845B7F"/>
    <w:rsid w:val="00855DD7"/>
    <w:rsid w:val="00856258"/>
    <w:rsid w:val="00860425"/>
    <w:rsid w:val="00863C95"/>
    <w:rsid w:val="00894B31"/>
    <w:rsid w:val="008A03D2"/>
    <w:rsid w:val="008B1C29"/>
    <w:rsid w:val="008C2F80"/>
    <w:rsid w:val="008C609A"/>
    <w:rsid w:val="008D1F41"/>
    <w:rsid w:val="008E08CA"/>
    <w:rsid w:val="009239C1"/>
    <w:rsid w:val="00935C90"/>
    <w:rsid w:val="0093700C"/>
    <w:rsid w:val="009415BE"/>
    <w:rsid w:val="009455E0"/>
    <w:rsid w:val="00963CC9"/>
    <w:rsid w:val="0096681D"/>
    <w:rsid w:val="00970430"/>
    <w:rsid w:val="009735FC"/>
    <w:rsid w:val="009A4AB1"/>
    <w:rsid w:val="009A52AF"/>
    <w:rsid w:val="009A79F3"/>
    <w:rsid w:val="009B062D"/>
    <w:rsid w:val="009B0D4E"/>
    <w:rsid w:val="009D0243"/>
    <w:rsid w:val="009D34A4"/>
    <w:rsid w:val="009D719E"/>
    <w:rsid w:val="00A03B6E"/>
    <w:rsid w:val="00A12F0A"/>
    <w:rsid w:val="00A32532"/>
    <w:rsid w:val="00A43499"/>
    <w:rsid w:val="00A55487"/>
    <w:rsid w:val="00A65804"/>
    <w:rsid w:val="00A84FB8"/>
    <w:rsid w:val="00AA797E"/>
    <w:rsid w:val="00AB1ADF"/>
    <w:rsid w:val="00AB4A73"/>
    <w:rsid w:val="00AB5175"/>
    <w:rsid w:val="00AC7CE3"/>
    <w:rsid w:val="00AE77E0"/>
    <w:rsid w:val="00AE7918"/>
    <w:rsid w:val="00B02584"/>
    <w:rsid w:val="00B07855"/>
    <w:rsid w:val="00B1228E"/>
    <w:rsid w:val="00B2215F"/>
    <w:rsid w:val="00B2671A"/>
    <w:rsid w:val="00B30A5C"/>
    <w:rsid w:val="00B33501"/>
    <w:rsid w:val="00B55AEF"/>
    <w:rsid w:val="00B6785F"/>
    <w:rsid w:val="00B7474C"/>
    <w:rsid w:val="00B7608A"/>
    <w:rsid w:val="00B96FB9"/>
    <w:rsid w:val="00BA34B0"/>
    <w:rsid w:val="00BA65B8"/>
    <w:rsid w:val="00BB48C3"/>
    <w:rsid w:val="00BB4958"/>
    <w:rsid w:val="00BB7296"/>
    <w:rsid w:val="00BD0B97"/>
    <w:rsid w:val="00BD5B51"/>
    <w:rsid w:val="00BD5F36"/>
    <w:rsid w:val="00BE6E72"/>
    <w:rsid w:val="00C2111C"/>
    <w:rsid w:val="00C24F29"/>
    <w:rsid w:val="00C27314"/>
    <w:rsid w:val="00C35596"/>
    <w:rsid w:val="00C4149C"/>
    <w:rsid w:val="00C53456"/>
    <w:rsid w:val="00C534F7"/>
    <w:rsid w:val="00C537F6"/>
    <w:rsid w:val="00C546CE"/>
    <w:rsid w:val="00C56D8E"/>
    <w:rsid w:val="00C80B4B"/>
    <w:rsid w:val="00C90564"/>
    <w:rsid w:val="00C90DFE"/>
    <w:rsid w:val="00CB0719"/>
    <w:rsid w:val="00CC7D74"/>
    <w:rsid w:val="00CD0D7E"/>
    <w:rsid w:val="00CE17C5"/>
    <w:rsid w:val="00CE5E94"/>
    <w:rsid w:val="00D021F7"/>
    <w:rsid w:val="00D073F8"/>
    <w:rsid w:val="00D26AFE"/>
    <w:rsid w:val="00D331DB"/>
    <w:rsid w:val="00D33F37"/>
    <w:rsid w:val="00D553D4"/>
    <w:rsid w:val="00D5677D"/>
    <w:rsid w:val="00D6555B"/>
    <w:rsid w:val="00D826FC"/>
    <w:rsid w:val="00D8632E"/>
    <w:rsid w:val="00DB0F3F"/>
    <w:rsid w:val="00DB7FD2"/>
    <w:rsid w:val="00E000EC"/>
    <w:rsid w:val="00E110DE"/>
    <w:rsid w:val="00E254C4"/>
    <w:rsid w:val="00E33CFE"/>
    <w:rsid w:val="00E348DD"/>
    <w:rsid w:val="00E35131"/>
    <w:rsid w:val="00E37BDB"/>
    <w:rsid w:val="00E50EE3"/>
    <w:rsid w:val="00E50F66"/>
    <w:rsid w:val="00E579E0"/>
    <w:rsid w:val="00E74CB7"/>
    <w:rsid w:val="00E76CDF"/>
    <w:rsid w:val="00E96DDA"/>
    <w:rsid w:val="00EF1F73"/>
    <w:rsid w:val="00EF21F1"/>
    <w:rsid w:val="00EF7098"/>
    <w:rsid w:val="00F0649D"/>
    <w:rsid w:val="00F13F76"/>
    <w:rsid w:val="00F3403C"/>
    <w:rsid w:val="00F444A9"/>
    <w:rsid w:val="00F700A7"/>
    <w:rsid w:val="00F7075A"/>
    <w:rsid w:val="00F7388F"/>
    <w:rsid w:val="00F762D6"/>
    <w:rsid w:val="00F879DD"/>
    <w:rsid w:val="00F902F6"/>
    <w:rsid w:val="00FA3CB0"/>
    <w:rsid w:val="00FA6290"/>
    <w:rsid w:val="00FB5C41"/>
    <w:rsid w:val="00FE499B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4DAF"/>
  <w15:chartTrackingRefBased/>
  <w15:docId w15:val="{575CEC2F-5106-442C-AAB3-288A7144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62D6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33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C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3C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1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62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6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D8E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6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D8E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96c8f-b778-4b16-adc3-18848330c209">
      <Terms xmlns="http://schemas.microsoft.com/office/infopath/2007/PartnerControls"/>
    </lcf76f155ced4ddcb4097134ff3c332f>
    <TaxCatchAll xmlns="4c92ee15-fc4f-4eb3-9ee5-2434e32d9c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89EF0E92C3C40AFFFC00A9D1FCECB" ma:contentTypeVersion="18" ma:contentTypeDescription="Create a new document." ma:contentTypeScope="" ma:versionID="d475b977a5daada9f2cdc6136db95146">
  <xsd:schema xmlns:xsd="http://www.w3.org/2001/XMLSchema" xmlns:xs="http://www.w3.org/2001/XMLSchema" xmlns:p="http://schemas.microsoft.com/office/2006/metadata/properties" xmlns:ns2="b4396c8f-b778-4b16-adc3-18848330c209" xmlns:ns3="4c92ee15-fc4f-4eb3-9ee5-2434e32d9c4a" targetNamespace="http://schemas.microsoft.com/office/2006/metadata/properties" ma:root="true" ma:fieldsID="9772a1184b15ed617a37852281bfd6c8" ns2:_="" ns3:_="">
    <xsd:import namespace="b4396c8f-b778-4b16-adc3-18848330c209"/>
    <xsd:import namespace="4c92ee15-fc4f-4eb3-9ee5-2434e32d9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96c8f-b778-4b16-adc3-18848330c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dedb63-334a-4df5-a6bb-ad62a9061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2ee15-fc4f-4eb3-9ee5-2434e32d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c6ee84-fbe3-4bf8-82e8-9ed608a555d0}" ma:internalName="TaxCatchAll" ma:showField="CatchAllData" ma:web="4c92ee15-fc4f-4eb3-9ee5-2434e32d9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78C81-8E16-4067-A4CA-EA95C7F9D02D}">
  <ds:schemaRefs>
    <ds:schemaRef ds:uri="http://schemas.microsoft.com/office/2006/metadata/properties"/>
    <ds:schemaRef ds:uri="http://schemas.microsoft.com/office/infopath/2007/PartnerControls"/>
    <ds:schemaRef ds:uri="b4396c8f-b778-4b16-adc3-18848330c209"/>
    <ds:schemaRef ds:uri="4c92ee15-fc4f-4eb3-9ee5-2434e32d9c4a"/>
  </ds:schemaRefs>
</ds:datastoreItem>
</file>

<file path=customXml/itemProps2.xml><?xml version="1.0" encoding="utf-8"?>
<ds:datastoreItem xmlns:ds="http://schemas.openxmlformats.org/officeDocument/2006/customXml" ds:itemID="{9B733AD2-63D3-476C-89FE-4C9E47184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96c8f-b778-4b16-adc3-18848330c209"/>
    <ds:schemaRef ds:uri="4c92ee15-fc4f-4eb3-9ee5-2434e32d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A8D2F-C85C-4C62-8AF3-DC14CC94F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Tomlinson</dc:creator>
  <cp:keywords/>
  <dc:description/>
  <cp:lastModifiedBy>Jo Tomlinson</cp:lastModifiedBy>
  <cp:revision>31</cp:revision>
  <dcterms:created xsi:type="dcterms:W3CDTF">2024-12-13T17:07:00Z</dcterms:created>
  <dcterms:modified xsi:type="dcterms:W3CDTF">2024-12-19T13:55:00Z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0x010100A0289EF0E92C3C40AFFFC00A9D1FCECB</vt:lpwstr>
  </property>
</Properties>
</file>